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AEC8" w14:textId="77777777" w:rsidR="0024755C" w:rsidRPr="003D1879" w:rsidRDefault="0024755C" w:rsidP="00345E7B">
      <w:pPr>
        <w:spacing w:line="240" w:lineRule="auto"/>
        <w:jc w:val="center"/>
        <w:rPr>
          <w:b/>
          <w:bCs/>
          <w:sz w:val="40"/>
          <w:szCs w:val="40"/>
          <w:lang w:val="es-ES"/>
        </w:rPr>
      </w:pPr>
      <w:r w:rsidRPr="003D1879">
        <w:rPr>
          <w:b/>
          <w:bCs/>
          <w:sz w:val="40"/>
          <w:szCs w:val="40"/>
          <w:lang w:val="es-ES"/>
        </w:rPr>
        <w:t>Convocatoria de propuestas (</w:t>
      </w:r>
      <w:proofErr w:type="spellStart"/>
      <w:r w:rsidRPr="003D1879">
        <w:rPr>
          <w:b/>
          <w:bCs/>
          <w:sz w:val="40"/>
          <w:szCs w:val="40"/>
          <w:lang w:val="es-ES"/>
        </w:rPr>
        <w:t>CfP</w:t>
      </w:r>
      <w:proofErr w:type="spellEnd"/>
      <w:r w:rsidRPr="003D1879">
        <w:rPr>
          <w:b/>
          <w:bCs/>
          <w:sz w:val="40"/>
          <w:szCs w:val="40"/>
          <w:lang w:val="es-ES"/>
        </w:rPr>
        <w:t>)</w:t>
      </w:r>
    </w:p>
    <w:p w14:paraId="4BEC4427" w14:textId="69E090AB" w:rsidR="00782959" w:rsidRPr="003D1879" w:rsidRDefault="004A5D27" w:rsidP="00345E7B">
      <w:pPr>
        <w:pBdr>
          <w:bottom w:val="single" w:sz="6" w:space="1" w:color="auto"/>
        </w:pBdr>
        <w:spacing w:line="240" w:lineRule="auto"/>
        <w:jc w:val="center"/>
        <w:rPr>
          <w:b/>
          <w:bCs/>
          <w:sz w:val="32"/>
          <w:szCs w:val="32"/>
          <w:lang w:val="es-ES"/>
        </w:rPr>
      </w:pPr>
      <w:r w:rsidRPr="003D1879">
        <w:rPr>
          <w:b/>
          <w:bCs/>
          <w:sz w:val="32"/>
          <w:szCs w:val="32"/>
          <w:lang w:val="es-ES"/>
        </w:rPr>
        <w:t xml:space="preserve">Subvenciones de incentivo para </w:t>
      </w:r>
      <w:r w:rsidR="00782959" w:rsidRPr="003D1879">
        <w:rPr>
          <w:b/>
          <w:bCs/>
          <w:sz w:val="32"/>
          <w:szCs w:val="32"/>
          <w:lang w:val="es-ES"/>
        </w:rPr>
        <w:t>la adaptación basada en los ecosistemas (</w:t>
      </w:r>
      <w:proofErr w:type="spellStart"/>
      <w:r w:rsidR="006D2778">
        <w:rPr>
          <w:b/>
          <w:bCs/>
          <w:sz w:val="32"/>
          <w:szCs w:val="32"/>
          <w:lang w:val="es-ES"/>
        </w:rPr>
        <w:t>AbE</w:t>
      </w:r>
      <w:proofErr w:type="spellEnd"/>
      <w:r w:rsidR="00782959" w:rsidRPr="003D1879">
        <w:rPr>
          <w:b/>
          <w:bCs/>
          <w:sz w:val="32"/>
          <w:szCs w:val="32"/>
          <w:lang w:val="es-ES"/>
        </w:rPr>
        <w:t>)</w:t>
      </w:r>
    </w:p>
    <w:p w14:paraId="1781378F" w14:textId="77777777" w:rsidR="00C90C62" w:rsidRPr="003D1879" w:rsidRDefault="00C90C62" w:rsidP="00345E7B">
      <w:pPr>
        <w:pBdr>
          <w:bottom w:val="single" w:sz="6" w:space="1" w:color="auto"/>
        </w:pBdr>
        <w:spacing w:line="240" w:lineRule="auto"/>
        <w:jc w:val="center"/>
        <w:rPr>
          <w:b/>
          <w:bCs/>
          <w:sz w:val="32"/>
          <w:szCs w:val="32"/>
          <w:lang w:val="es-ES"/>
        </w:rPr>
      </w:pPr>
    </w:p>
    <w:p w14:paraId="50FD5AF8" w14:textId="77777777" w:rsidR="00C90C62" w:rsidRPr="003D1879" w:rsidRDefault="00C90C62" w:rsidP="00345E7B">
      <w:pPr>
        <w:spacing w:line="240" w:lineRule="auto"/>
        <w:jc w:val="both"/>
        <w:rPr>
          <w:b/>
          <w:bCs/>
          <w:sz w:val="32"/>
          <w:szCs w:val="32"/>
          <w:lang w:val="es-ES"/>
        </w:rPr>
      </w:pPr>
    </w:p>
    <w:p w14:paraId="04D44E3E" w14:textId="37BF54A0" w:rsidR="00E959F1" w:rsidRPr="00BD53CA" w:rsidRDefault="00E959F1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BD53CA">
        <w:rPr>
          <w:b/>
          <w:bCs/>
        </w:rPr>
        <w:t>Antecedentes</w:t>
      </w:r>
      <w:proofErr w:type="spellEnd"/>
    </w:p>
    <w:p w14:paraId="6895B916" w14:textId="4E71647E" w:rsidR="00132F64" w:rsidRPr="003D1879" w:rsidRDefault="00132F64" w:rsidP="00345E7B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>El proyecto «Comunidades Caribeñas Resilientes (CCR)» es una iniciativa regional de adaptación al cambio climático financiada por el Ministerio Federal Alemán de Medio Ambiente, Acción Climática, Conservación de la Naturaleza y Seguridad Nuclear (BMUKN) a través de su Iniciativa Internacional sobre el Clima (IKI). El proyecto es ejecutado por Welthungerhilfe (WHH) como organización principal, con OroVerde – Fundación Bosques Tropicales como socio técnico, en colaboración con socios ejecutores nacionales en Haití, República Dominicana y Cuba.</w:t>
      </w:r>
    </w:p>
    <w:p w14:paraId="4F3C8AEB" w14:textId="77777777" w:rsidR="00C0509E" w:rsidRPr="003D1879" w:rsidRDefault="00C0509E" w:rsidP="00345E7B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>El objetivo general del proyecto es mejorar los medios de vida y fortalecer la resiliencia de las comunidades rurales y los ecosistemas del Corredor Biológico del Caribe (CBC) frente a los efectos del cambio climático.</w:t>
      </w:r>
    </w:p>
    <w:p w14:paraId="099EEA83" w14:textId="252C39DE" w:rsidR="00132F64" w:rsidRPr="003D1879" w:rsidRDefault="00132F64" w:rsidP="00345E7B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>Durante los últimos seis años, el proyecto CCR ha estado activo en</w:t>
      </w:r>
      <w:r w:rsidR="004D6D7F">
        <w:rPr>
          <w:lang w:val="es-ES"/>
        </w:rPr>
        <w:t xml:space="preserve"> las provincias Santiago Rodríguez y Dajabón, específicamente en los municipios Villa Los Almácigos, El Pino y Loma de Cabrera, pertenecientes a la Región Cibao Noroeste</w:t>
      </w:r>
      <w:r w:rsidRPr="003D1879">
        <w:rPr>
          <w:lang w:val="es-ES"/>
        </w:rPr>
        <w:t xml:space="preserve">, trabajando directamente con las comunidades y las partes interesadas locales para implementar medidas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 y desarrollar planes estratégicos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 para la resiliencia climática a largo plazo. Esta experiencia ha dado lugar a modelos probados, lecciones </w:t>
      </w:r>
      <w:r w:rsidR="009C2A2D" w:rsidRPr="003D1879">
        <w:rPr>
          <w:lang w:val="es-ES"/>
        </w:rPr>
        <w:t xml:space="preserve">aprendidas/mejores prácticas </w:t>
      </w:r>
      <w:r w:rsidRPr="003D1879">
        <w:rPr>
          <w:lang w:val="es-ES"/>
        </w:rPr>
        <w:t>y enfoques técnicos que pueden replicarse.</w:t>
      </w:r>
    </w:p>
    <w:p w14:paraId="130DE1A7" w14:textId="2ED4C316" w:rsidR="00132F64" w:rsidRPr="003D1879" w:rsidRDefault="00132F64" w:rsidP="00827398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El propósito de esta convocatoria es ampliar y replicar medidas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 probadas, apoyando a actores nuevos o adicionales que no formaban parte de las comunidades objetivo del proyecto original. A través de este proceso, el proyecto tiene como objetivo ampliar el alcance y el impacto de las intervenciones de adaptación al clima dentro de la región.</w:t>
      </w:r>
    </w:p>
    <w:p w14:paraId="74C7466D" w14:textId="77777777" w:rsidR="006F1091" w:rsidRPr="003D1879" w:rsidRDefault="006F1091" w:rsidP="00345E7B">
      <w:pPr>
        <w:spacing w:after="0" w:line="240" w:lineRule="auto"/>
        <w:jc w:val="both"/>
        <w:rPr>
          <w:lang w:val="es-ES"/>
        </w:rPr>
      </w:pPr>
    </w:p>
    <w:p w14:paraId="3041DEA0" w14:textId="2B6FB263" w:rsidR="00D30417" w:rsidRPr="00D30417" w:rsidRDefault="00D30417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D30417">
        <w:rPr>
          <w:b/>
          <w:bCs/>
        </w:rPr>
        <w:t>Objetivo</w:t>
      </w:r>
      <w:proofErr w:type="spellEnd"/>
      <w:r w:rsidRPr="00D30417">
        <w:rPr>
          <w:b/>
          <w:bCs/>
        </w:rPr>
        <w:t xml:space="preserve"> de la </w:t>
      </w:r>
      <w:proofErr w:type="spellStart"/>
      <w:r w:rsidRPr="00D30417">
        <w:rPr>
          <w:b/>
          <w:bCs/>
        </w:rPr>
        <w:t>convocatoria</w:t>
      </w:r>
      <w:proofErr w:type="spellEnd"/>
    </w:p>
    <w:p w14:paraId="6A065EFD" w14:textId="18D3104A" w:rsidR="00D30417" w:rsidRPr="003D1879" w:rsidRDefault="005B1AC7" w:rsidP="00827398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Esta convocatoria invita a los grupos de la sociedad civil (CSG), las organizaciones no gubernamentales (ONG) locales, las cooperativas/asociaciones y otras plataformas locales reconocidas a solicitar pequeñas subvenciones para implementar medidas concretas de </w:t>
      </w:r>
      <w:proofErr w:type="spellStart"/>
      <w:r w:rsidR="006D2778">
        <w:rPr>
          <w:lang w:val="es-ES"/>
        </w:rPr>
        <w:t>AbE</w:t>
      </w:r>
      <w:proofErr w:type="spellEnd"/>
      <w:r w:rsidR="00D30417" w:rsidRPr="003D1879">
        <w:rPr>
          <w:lang w:val="es-ES"/>
        </w:rPr>
        <w:t xml:space="preserve">. Los solicitantes deben proponer actividades que repliquen y adapten los enfoques exitosos desarrollados en el marco del proyecto CCR, contribuyendo al fortalecimiento de los ecosistemas, los medios de vida resilientes al clima y la adaptación a nivel comunitario, en consonancia con los planes estratégicos de </w:t>
      </w:r>
      <w:proofErr w:type="spellStart"/>
      <w:r w:rsidR="006D2778">
        <w:rPr>
          <w:lang w:val="es-ES"/>
        </w:rPr>
        <w:t>AbE</w:t>
      </w:r>
      <w:proofErr w:type="spellEnd"/>
      <w:r w:rsidR="00D30417" w:rsidRPr="003D1879">
        <w:rPr>
          <w:lang w:val="es-ES"/>
        </w:rPr>
        <w:t xml:space="preserve"> de la zona del proyecto.</w:t>
      </w:r>
    </w:p>
    <w:p w14:paraId="57678EDF" w14:textId="77777777" w:rsidR="006F1091" w:rsidRDefault="006F1091" w:rsidP="00111D33">
      <w:pPr>
        <w:spacing w:after="0" w:line="240" w:lineRule="auto"/>
        <w:jc w:val="both"/>
        <w:rPr>
          <w:lang w:val="es-ES"/>
        </w:rPr>
      </w:pPr>
    </w:p>
    <w:p w14:paraId="2ECB9249" w14:textId="77777777" w:rsidR="003D1879" w:rsidRPr="003D1879" w:rsidRDefault="003D1879" w:rsidP="00111D33">
      <w:pPr>
        <w:spacing w:after="0" w:line="240" w:lineRule="auto"/>
        <w:jc w:val="both"/>
        <w:rPr>
          <w:lang w:val="es-ES"/>
        </w:rPr>
      </w:pPr>
    </w:p>
    <w:p w14:paraId="6CA6E09D" w14:textId="3AB9E496" w:rsidR="00781CC5" w:rsidRPr="00781CC5" w:rsidRDefault="00781CC5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781CC5">
        <w:rPr>
          <w:b/>
          <w:bCs/>
        </w:rPr>
        <w:t>Financiación</w:t>
      </w:r>
      <w:proofErr w:type="spellEnd"/>
      <w:r w:rsidRPr="00781CC5">
        <w:rPr>
          <w:b/>
          <w:bCs/>
        </w:rPr>
        <w:t xml:space="preserve"> disponible</w:t>
      </w:r>
    </w:p>
    <w:p w14:paraId="395B4F73" w14:textId="0109B6EC" w:rsidR="00146538" w:rsidRDefault="00D35C79" w:rsidP="006D2778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La financiación disponible </w:t>
      </w:r>
      <w:r w:rsidR="00392525" w:rsidRPr="003D1879">
        <w:rPr>
          <w:lang w:val="es-ES"/>
        </w:rPr>
        <w:t xml:space="preserve">para la </w:t>
      </w:r>
      <w:r w:rsidR="006D2778" w:rsidRPr="003D1879">
        <w:rPr>
          <w:lang w:val="es-ES"/>
        </w:rPr>
        <w:t>subvención</w:t>
      </w:r>
      <w:r w:rsidR="006D2778">
        <w:rPr>
          <w:lang w:val="es-ES"/>
        </w:rPr>
        <w:t xml:space="preserve"> </w:t>
      </w:r>
      <w:r w:rsidR="00392525" w:rsidRPr="003D1879">
        <w:rPr>
          <w:lang w:val="es-ES"/>
        </w:rPr>
        <w:t>de incentivo en el marco de esta convocatoria local es de</w:t>
      </w:r>
      <w:r w:rsidR="00781CC5" w:rsidRPr="003D1879">
        <w:rPr>
          <w:lang w:val="es-ES"/>
        </w:rPr>
        <w:t xml:space="preserve"> 10 000 euros </w:t>
      </w:r>
      <w:r w:rsidR="00487E32" w:rsidRPr="003D1879">
        <w:rPr>
          <w:lang w:val="es-ES"/>
        </w:rPr>
        <w:t>o</w:t>
      </w:r>
      <w:r w:rsidR="004D6D7F">
        <w:rPr>
          <w:lang w:val="es-ES"/>
        </w:rPr>
        <w:t xml:space="preserve"> su equivalente en pesos dominicanos</w:t>
      </w:r>
      <w:r w:rsidR="00323B33" w:rsidRPr="003D1879">
        <w:rPr>
          <w:lang w:val="es-ES"/>
        </w:rPr>
        <w:t>.</w:t>
      </w:r>
    </w:p>
    <w:p w14:paraId="1FBED8E2" w14:textId="77777777" w:rsidR="006D2778" w:rsidRPr="006D2778" w:rsidRDefault="006D2778" w:rsidP="006D2778">
      <w:pPr>
        <w:spacing w:after="120" w:line="240" w:lineRule="auto"/>
        <w:jc w:val="both"/>
        <w:rPr>
          <w:lang w:val="es-ES"/>
        </w:rPr>
      </w:pPr>
    </w:p>
    <w:p w14:paraId="47AEE8EA" w14:textId="2A218A83" w:rsidR="00146538" w:rsidRPr="00146538" w:rsidRDefault="00146538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r w:rsidRPr="00146538">
        <w:rPr>
          <w:b/>
          <w:bCs/>
        </w:rPr>
        <w:t>Solicitantes elegibles</w:t>
      </w:r>
    </w:p>
    <w:p w14:paraId="1C2A236A" w14:textId="77777777" w:rsidR="00146538" w:rsidRPr="00146538" w:rsidRDefault="00146538" w:rsidP="00345E7B">
      <w:pPr>
        <w:spacing w:after="120" w:line="240" w:lineRule="auto"/>
        <w:jc w:val="both"/>
      </w:pPr>
      <w:r w:rsidRPr="00146538">
        <w:t>Los solicitantes deben:</w:t>
      </w:r>
    </w:p>
    <w:p w14:paraId="2E5984C4" w14:textId="77777777" w:rsidR="005B1AC7" w:rsidRPr="003D1879" w:rsidRDefault="005B1AC7" w:rsidP="005B1AC7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Ser un CSG, una ONG local, una cooperativa/asociación o una plataforma local reconocida legal o funcionalmente;</w:t>
      </w:r>
    </w:p>
    <w:p w14:paraId="62982DF8" w14:textId="0173AD69" w:rsidR="00502A28" w:rsidRPr="003D1879" w:rsidRDefault="00502A28" w:rsidP="00A743A6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Estar institucionalmente separados del gobierno o de cualquier aparato del gobierno, y no estar controlados por el gobierno; </w:t>
      </w:r>
    </w:p>
    <w:p w14:paraId="2040E9D5" w14:textId="405E8AED" w:rsidR="00521AA1" w:rsidRPr="003D1879" w:rsidRDefault="00521AA1" w:rsidP="00A743A6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Ser sin fines de lucro o sin ánimo de lucro</w:t>
      </w:r>
      <w:r w:rsidR="00BA622F" w:rsidRPr="003D1879">
        <w:rPr>
          <w:lang w:val="es-ES"/>
        </w:rPr>
        <w:t xml:space="preserve">; </w:t>
      </w:r>
    </w:p>
    <w:p w14:paraId="130F5674" w14:textId="77777777" w:rsidR="004B485F" w:rsidRPr="003D1879" w:rsidRDefault="00146538" w:rsidP="004B485F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Tener su sede en la zona del proyecto objetivo;</w:t>
      </w:r>
    </w:p>
    <w:p w14:paraId="18CC5CE7" w14:textId="77777777" w:rsidR="004B485F" w:rsidRPr="003D1879" w:rsidRDefault="00146538" w:rsidP="004B485F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Demostrar interés, experiencia o compromiso con la adaptación al cambio climático, la resiliencia climática o la gestión de ecosistemas;</w:t>
      </w:r>
      <w:r w:rsidR="005C36AF" w:rsidRPr="003D1879">
        <w:rPr>
          <w:lang w:val="es-ES"/>
        </w:rPr>
        <w:t xml:space="preserve"> </w:t>
      </w:r>
    </w:p>
    <w:p w14:paraId="7CF74748" w14:textId="44B7ADB8" w:rsidR="00364E6B" w:rsidRPr="003D1879" w:rsidRDefault="00364E6B" w:rsidP="004B485F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Seguir valores humanitarios y sociales comunes y principios básicos como la igualdad de género, el empoderamiento o la participación comunitaria que no sean contradictorios con los valores de WHH/</w:t>
      </w:r>
      <w:r w:rsidR="00C20685">
        <w:rPr>
          <w:lang w:val="es-ES"/>
        </w:rPr>
        <w:t>Centro Naturaleza - CEDAE</w:t>
      </w:r>
      <w:r w:rsidRPr="003D1879">
        <w:rPr>
          <w:lang w:val="es-ES"/>
        </w:rPr>
        <w:t xml:space="preserve">; </w:t>
      </w:r>
    </w:p>
    <w:p w14:paraId="0B98199A" w14:textId="4572B9AD" w:rsidR="003F4950" w:rsidRPr="003D1879" w:rsidRDefault="003F4950" w:rsidP="004B485F">
      <w:pPr>
        <w:numPr>
          <w:ilvl w:val="0"/>
          <w:numId w:val="4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Comprometerse a cumplir las medidas </w:t>
      </w:r>
      <w:r w:rsidR="00D145C0" w:rsidRPr="003D1879">
        <w:rPr>
          <w:lang w:val="es-ES"/>
        </w:rPr>
        <w:t xml:space="preserve">y normas </w:t>
      </w:r>
      <w:r w:rsidRPr="003D1879">
        <w:rPr>
          <w:lang w:val="es-ES"/>
        </w:rPr>
        <w:t xml:space="preserve">de salvaguardia aplicadas por el proyecto CCR </w:t>
      </w:r>
      <w:r w:rsidR="00BC5317" w:rsidRPr="003D1879">
        <w:rPr>
          <w:lang w:val="es-ES"/>
        </w:rPr>
        <w:t xml:space="preserve">y guiarse </w:t>
      </w:r>
      <w:r w:rsidR="003050BF" w:rsidRPr="003D1879">
        <w:rPr>
          <w:lang w:val="es-ES"/>
        </w:rPr>
        <w:t xml:space="preserve">por las </w:t>
      </w:r>
      <w:r w:rsidR="00277CB0" w:rsidRPr="003D1879">
        <w:rPr>
          <w:lang w:val="es-ES"/>
        </w:rPr>
        <w:t xml:space="preserve">recomendaciones de los </w:t>
      </w:r>
      <w:r w:rsidR="003050BF" w:rsidRPr="003D1879">
        <w:rPr>
          <w:lang w:val="es-ES"/>
        </w:rPr>
        <w:t>análisis de género</w:t>
      </w:r>
      <w:r w:rsidR="003D43F9" w:rsidRPr="003D1879">
        <w:rPr>
          <w:lang w:val="es-ES"/>
        </w:rPr>
        <w:t xml:space="preserve"> del proyecto CCR</w:t>
      </w:r>
      <w:r w:rsidRPr="003D1879">
        <w:rPr>
          <w:lang w:val="es-ES"/>
        </w:rPr>
        <w:t>.</w:t>
      </w:r>
    </w:p>
    <w:p w14:paraId="78D57897" w14:textId="2F7C184A" w:rsidR="00A82FD4" w:rsidRPr="003D1879" w:rsidRDefault="00146538" w:rsidP="00A82FD4">
      <w:pPr>
        <w:numPr>
          <w:ilvl w:val="0"/>
          <w:numId w:val="4"/>
        </w:num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Tener la capacidad de implementar y rendir cuentas de las actividades del proyecto, incluyendo </w:t>
      </w:r>
      <w:r w:rsidR="00681188" w:rsidRPr="003D1879">
        <w:rPr>
          <w:lang w:val="es-ES"/>
        </w:rPr>
        <w:t>la administración</w:t>
      </w:r>
      <w:r w:rsidRPr="003D1879">
        <w:rPr>
          <w:lang w:val="es-ES"/>
        </w:rPr>
        <w:t xml:space="preserve"> básica </w:t>
      </w:r>
      <w:r w:rsidR="00681188" w:rsidRPr="003D1879">
        <w:rPr>
          <w:lang w:val="es-ES"/>
        </w:rPr>
        <w:t xml:space="preserve">y </w:t>
      </w:r>
      <w:r w:rsidRPr="003D1879">
        <w:rPr>
          <w:lang w:val="es-ES"/>
        </w:rPr>
        <w:t>la presentación de informes financieros.</w:t>
      </w:r>
    </w:p>
    <w:p w14:paraId="62F40A7E" w14:textId="77777777" w:rsidR="00A26F43" w:rsidRPr="003D1879" w:rsidRDefault="00A26F43" w:rsidP="00345E7B">
      <w:pPr>
        <w:spacing w:after="0" w:line="240" w:lineRule="auto"/>
        <w:jc w:val="both"/>
        <w:rPr>
          <w:lang w:val="es-ES"/>
        </w:rPr>
      </w:pPr>
    </w:p>
    <w:p w14:paraId="42F420DE" w14:textId="22711A57" w:rsidR="0082427D" w:rsidRPr="0082427D" w:rsidRDefault="0082427D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82427D">
        <w:rPr>
          <w:b/>
          <w:bCs/>
        </w:rPr>
        <w:t>Actividades</w:t>
      </w:r>
      <w:proofErr w:type="spellEnd"/>
      <w:r w:rsidRPr="0082427D">
        <w:rPr>
          <w:b/>
          <w:bCs/>
        </w:rPr>
        <w:t xml:space="preserve"> </w:t>
      </w:r>
      <w:r w:rsidR="008831E8">
        <w:rPr>
          <w:b/>
          <w:bCs/>
        </w:rPr>
        <w:t xml:space="preserve">y </w:t>
      </w:r>
      <w:proofErr w:type="spellStart"/>
      <w:r w:rsidR="008831E8">
        <w:rPr>
          <w:b/>
          <w:bCs/>
        </w:rPr>
        <w:t>costos</w:t>
      </w:r>
      <w:proofErr w:type="spellEnd"/>
      <w:r w:rsidR="008831E8">
        <w:rPr>
          <w:b/>
          <w:bCs/>
        </w:rPr>
        <w:t xml:space="preserve"> </w:t>
      </w:r>
      <w:proofErr w:type="spellStart"/>
      <w:r w:rsidRPr="0082427D">
        <w:rPr>
          <w:b/>
          <w:bCs/>
        </w:rPr>
        <w:t>elegibles</w:t>
      </w:r>
      <w:proofErr w:type="spellEnd"/>
    </w:p>
    <w:p w14:paraId="2A9DC9CE" w14:textId="126EBE95" w:rsidR="0082427D" w:rsidRPr="003D1879" w:rsidRDefault="0082427D" w:rsidP="00345E7B">
      <w:pPr>
        <w:spacing w:after="120" w:line="240" w:lineRule="auto"/>
        <w:rPr>
          <w:lang w:val="es-ES"/>
        </w:rPr>
      </w:pPr>
      <w:r w:rsidRPr="003D1879">
        <w:rPr>
          <w:lang w:val="es-ES"/>
        </w:rPr>
        <w:t xml:space="preserve">Las actividades propuestas deben replicar medidas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 de eficacia probada, tales como:</w:t>
      </w:r>
    </w:p>
    <w:p w14:paraId="2A5A1836" w14:textId="2E99D522" w:rsidR="00147EB3" w:rsidRPr="003D1879" w:rsidRDefault="00147EB3" w:rsidP="00A743A6">
      <w:pPr>
        <w:pStyle w:val="Prrafodelista"/>
        <w:numPr>
          <w:ilvl w:val="0"/>
          <w:numId w:val="5"/>
        </w:numPr>
        <w:spacing w:after="60" w:line="280" w:lineRule="atLeast"/>
        <w:contextualSpacing w:val="0"/>
        <w:jc w:val="both"/>
        <w:rPr>
          <w:lang w:val="es-ES"/>
        </w:rPr>
      </w:pPr>
      <w:r w:rsidRPr="003D1879">
        <w:rPr>
          <w:lang w:val="es-ES"/>
        </w:rPr>
        <w:t xml:space="preserve">Campañas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 y desarrollo de capacidades centradas en cooperativas/asociaciones y agricultores locales (sensibilización, capacitación sobre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, aplicación de medidas específicas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 xml:space="preserve"> en sus parcelas); </w:t>
      </w:r>
    </w:p>
    <w:p w14:paraId="7B5104E4" w14:textId="748AD5AD" w:rsidR="00A82FD4" w:rsidRPr="003D1879" w:rsidRDefault="00A82FD4" w:rsidP="00A87B44">
      <w:pPr>
        <w:pStyle w:val="Prrafodelista"/>
        <w:numPr>
          <w:ilvl w:val="0"/>
          <w:numId w:val="5"/>
        </w:numPr>
        <w:spacing w:after="180" w:line="280" w:lineRule="atLeast"/>
        <w:contextualSpacing w:val="0"/>
        <w:jc w:val="both"/>
        <w:rPr>
          <w:lang w:val="es-ES"/>
        </w:rPr>
      </w:pPr>
      <w:r w:rsidRPr="003D1879">
        <w:rPr>
          <w:lang w:val="es-ES"/>
        </w:rPr>
        <w:t xml:space="preserve">Las actividades que figuran en la </w:t>
      </w:r>
      <w:hyperlink r:id="rId9" w:history="1">
        <w:r w:rsidRPr="003D1879">
          <w:rPr>
            <w:rStyle w:val="Hipervnculo"/>
            <w:lang w:val="es-ES"/>
          </w:rPr>
          <w:t>lista de criterios de exclusión de la Iniciativa Internacional sobre el Clima</w:t>
        </w:r>
      </w:hyperlink>
      <w:r w:rsidRPr="003D1879">
        <w:rPr>
          <w:lang w:val="es-ES"/>
        </w:rPr>
        <w:t xml:space="preserve"> no son elegibles para recibir financiación.</w:t>
      </w:r>
    </w:p>
    <w:p w14:paraId="51D74E62" w14:textId="325A9C9B" w:rsidR="004A1E1F" w:rsidRPr="003D1879" w:rsidRDefault="004A1E1F" w:rsidP="00111D33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Las subvenciones pueden cubrir las actividades del proyecto, los gastos operativos menores y, cuando proceda, los materiales, las herramientas o el equipo. </w:t>
      </w:r>
      <w:r w:rsidR="00A5461D" w:rsidRPr="003D1879">
        <w:rPr>
          <w:lang w:val="es-ES"/>
        </w:rPr>
        <w:t xml:space="preserve">Sin embargo, </w:t>
      </w:r>
      <w:r w:rsidRPr="003D1879">
        <w:rPr>
          <w:lang w:val="es-ES"/>
        </w:rPr>
        <w:t xml:space="preserve">la compra de bienes inmuebles debe ser limitada. Si es imprescindible, los solicitantes deben explicar cómo se utilizarán los activos fijos para seguir beneficiando a la comunidad después del proyecto. </w:t>
      </w:r>
    </w:p>
    <w:p w14:paraId="29EF45A3" w14:textId="15804587" w:rsidR="006F1091" w:rsidRDefault="00111D33" w:rsidP="004F26C7">
      <w:pPr>
        <w:spacing w:after="0" w:line="240" w:lineRule="auto"/>
        <w:jc w:val="both"/>
        <w:rPr>
          <w:lang w:val="es-ES"/>
        </w:rPr>
      </w:pPr>
      <w:r w:rsidRPr="003D1879">
        <w:rPr>
          <w:lang w:val="es-ES"/>
        </w:rPr>
        <w:lastRenderedPageBreak/>
        <w:t xml:space="preserve">Las actividades deben llevarse a cabo dentro de la misma zona general del proyecto, pero en comunidades que no se hayan beneficiado directamente de intervenciones del CCR </w:t>
      </w:r>
      <w:r w:rsidR="008C631A" w:rsidRPr="003D1879">
        <w:rPr>
          <w:lang w:val="es-ES"/>
        </w:rPr>
        <w:t xml:space="preserve">en </w:t>
      </w:r>
      <w:r w:rsidR="004F26C7">
        <w:rPr>
          <w:lang w:val="es-ES"/>
        </w:rPr>
        <w:t xml:space="preserve">las provincias Santiago Rodríguez y Dajabón. </w:t>
      </w:r>
    </w:p>
    <w:p w14:paraId="134D5468" w14:textId="77777777" w:rsidR="004F26C7" w:rsidRPr="003D1879" w:rsidRDefault="004F26C7" w:rsidP="004F26C7">
      <w:pPr>
        <w:spacing w:after="0" w:line="240" w:lineRule="auto"/>
        <w:jc w:val="both"/>
        <w:rPr>
          <w:lang w:val="es-ES"/>
        </w:rPr>
      </w:pPr>
    </w:p>
    <w:p w14:paraId="14AA3DC1" w14:textId="77777777" w:rsidR="00BD53CA" w:rsidRPr="00BD53CA" w:rsidRDefault="00BD53CA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BD53CA">
        <w:rPr>
          <w:b/>
          <w:bCs/>
        </w:rPr>
        <w:t>Periodo</w:t>
      </w:r>
      <w:proofErr w:type="spellEnd"/>
      <w:r w:rsidRPr="00BD53CA">
        <w:rPr>
          <w:b/>
          <w:bCs/>
        </w:rPr>
        <w:t xml:space="preserve"> de </w:t>
      </w:r>
      <w:proofErr w:type="spellStart"/>
      <w:r w:rsidRPr="00BD53CA">
        <w:rPr>
          <w:b/>
          <w:bCs/>
        </w:rPr>
        <w:t>ejecución</w:t>
      </w:r>
      <w:proofErr w:type="spellEnd"/>
      <w:r w:rsidRPr="00BD53CA">
        <w:rPr>
          <w:b/>
          <w:bCs/>
        </w:rPr>
        <w:t xml:space="preserve"> </w:t>
      </w:r>
    </w:p>
    <w:p w14:paraId="620FE0B7" w14:textId="40879157" w:rsidR="00BD53CA" w:rsidRPr="007C1892" w:rsidRDefault="00225CD4" w:rsidP="00827398">
      <w:pPr>
        <w:spacing w:after="120" w:line="280" w:lineRule="atLeast"/>
        <w:rPr>
          <w:lang w:val="en-GB"/>
        </w:rPr>
      </w:pPr>
      <w:r>
        <w:rPr>
          <w:lang w:val="en-GB"/>
        </w:rPr>
        <w:t>S</w:t>
      </w:r>
      <w:r w:rsidR="00BD53CA">
        <w:rPr>
          <w:lang w:val="en-GB"/>
        </w:rPr>
        <w:t xml:space="preserve">eis meses. </w:t>
      </w:r>
    </w:p>
    <w:p w14:paraId="51466555" w14:textId="77777777" w:rsidR="00BD53CA" w:rsidRPr="00BD53CA" w:rsidRDefault="00BD53CA" w:rsidP="00345E7B">
      <w:pPr>
        <w:spacing w:after="0" w:line="240" w:lineRule="auto"/>
        <w:rPr>
          <w:lang w:val="en-GB"/>
        </w:rPr>
      </w:pPr>
    </w:p>
    <w:p w14:paraId="51C02435" w14:textId="6004270F" w:rsidR="007C5C7E" w:rsidRPr="007C5C7E" w:rsidRDefault="007C5C7E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r w:rsidRPr="007C5C7E">
        <w:rPr>
          <w:b/>
          <w:bCs/>
        </w:rPr>
        <w:t>Evaluación y selección</w:t>
      </w:r>
    </w:p>
    <w:p w14:paraId="5339EC94" w14:textId="1106015C" w:rsidR="007C5C7E" w:rsidRPr="003D1879" w:rsidRDefault="007C5C7E" w:rsidP="00345E7B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Un comité de selección compuesto por representantes de </w:t>
      </w:r>
      <w:proofErr w:type="spellStart"/>
      <w:r w:rsidRPr="003D1879">
        <w:rPr>
          <w:lang w:val="es-ES"/>
        </w:rPr>
        <w:t>Welthungerhilfe</w:t>
      </w:r>
      <w:proofErr w:type="spellEnd"/>
      <w:r w:rsidRPr="003D1879">
        <w:rPr>
          <w:lang w:val="es-ES"/>
        </w:rPr>
        <w:t xml:space="preserve">, </w:t>
      </w:r>
      <w:proofErr w:type="spellStart"/>
      <w:r w:rsidRPr="003D1879">
        <w:rPr>
          <w:lang w:val="es-ES"/>
        </w:rPr>
        <w:t>OroVerde</w:t>
      </w:r>
      <w:proofErr w:type="spellEnd"/>
      <w:r w:rsidRPr="003D1879">
        <w:rPr>
          <w:lang w:val="es-ES"/>
        </w:rPr>
        <w:t xml:space="preserve"> y </w:t>
      </w:r>
      <w:r w:rsidR="006D2778">
        <w:rPr>
          <w:lang w:val="es-ES"/>
        </w:rPr>
        <w:t xml:space="preserve">Centro Naturaleza – CEDAE </w:t>
      </w:r>
      <w:r w:rsidRPr="003D1879">
        <w:rPr>
          <w:lang w:val="es-ES"/>
        </w:rPr>
        <w:t xml:space="preserve">evaluará </w:t>
      </w:r>
      <w:r w:rsidR="00110B29" w:rsidRPr="003D1879">
        <w:rPr>
          <w:lang w:val="es-ES"/>
        </w:rPr>
        <w:t xml:space="preserve">las </w:t>
      </w:r>
      <w:r w:rsidRPr="003D1879">
        <w:rPr>
          <w:lang w:val="es-ES"/>
        </w:rPr>
        <w:t>propuestas.</w:t>
      </w:r>
    </w:p>
    <w:p w14:paraId="7035D61C" w14:textId="77777777" w:rsidR="007C5C7E" w:rsidRPr="003D1879" w:rsidRDefault="007C5C7E" w:rsidP="00345E7B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>Los criterios de evaluación incluyen:</w:t>
      </w:r>
    </w:p>
    <w:p w14:paraId="5C63E309" w14:textId="6F002ED6" w:rsidR="007C5C7E" w:rsidRPr="003D1879" w:rsidRDefault="007C5C7E" w:rsidP="009B004D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Relevancia para los objetivos del CCR y los principios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>;</w:t>
      </w:r>
    </w:p>
    <w:p w14:paraId="21348925" w14:textId="419E7539" w:rsidR="009B004D" w:rsidRPr="003D1879" w:rsidRDefault="009B004D" w:rsidP="009B004D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Rentabilidad y alineación con los planes estratégicos de </w:t>
      </w:r>
      <w:proofErr w:type="spellStart"/>
      <w:r w:rsidR="006D2778">
        <w:rPr>
          <w:lang w:val="es-ES"/>
        </w:rPr>
        <w:t>AbE</w:t>
      </w:r>
      <w:proofErr w:type="spellEnd"/>
      <w:r w:rsidRPr="003D1879">
        <w:rPr>
          <w:lang w:val="es-ES"/>
        </w:rPr>
        <w:t>.</w:t>
      </w:r>
    </w:p>
    <w:p w14:paraId="7F09BBA3" w14:textId="77777777" w:rsidR="007C5C7E" w:rsidRPr="003D1879" w:rsidRDefault="007C5C7E" w:rsidP="009B004D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Viabilidad, claridad y coherencia de las actividades, los resultados y el presupuesto;</w:t>
      </w:r>
    </w:p>
    <w:p w14:paraId="33706795" w14:textId="77DCF401" w:rsidR="007C5C7E" w:rsidRPr="007C5C7E" w:rsidRDefault="007C5C7E" w:rsidP="009B004D">
      <w:pPr>
        <w:numPr>
          <w:ilvl w:val="0"/>
          <w:numId w:val="6"/>
        </w:numPr>
        <w:spacing w:after="60" w:line="240" w:lineRule="auto"/>
        <w:jc w:val="both"/>
      </w:pPr>
      <w:proofErr w:type="spellStart"/>
      <w:r w:rsidRPr="007C5C7E">
        <w:t>Participación</w:t>
      </w:r>
      <w:proofErr w:type="spellEnd"/>
      <w:r w:rsidRPr="007C5C7E">
        <w:t xml:space="preserve"> y </w:t>
      </w:r>
      <w:proofErr w:type="spellStart"/>
      <w:r w:rsidRPr="007C5C7E">
        <w:t>apropiación</w:t>
      </w:r>
      <w:proofErr w:type="spellEnd"/>
      <w:r w:rsidRPr="007C5C7E">
        <w:t xml:space="preserve"> locales;</w:t>
      </w:r>
    </w:p>
    <w:p w14:paraId="7A429345" w14:textId="55346A9D" w:rsidR="007C5C7E" w:rsidRPr="003D1879" w:rsidRDefault="007C5C7E" w:rsidP="00746305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Potencial de replicación, impacto y sostenibilidad más allá del período de subvención; </w:t>
      </w:r>
      <w:r w:rsidR="00746305" w:rsidRPr="003D1879">
        <w:rPr>
          <w:lang w:val="es-ES"/>
        </w:rPr>
        <w:t xml:space="preserve">y </w:t>
      </w:r>
    </w:p>
    <w:p w14:paraId="3A37C5DE" w14:textId="78AFDBEA" w:rsidR="002F4496" w:rsidRPr="003D1879" w:rsidRDefault="002F4496" w:rsidP="00746305">
      <w:pPr>
        <w:pStyle w:val="Prrafodelista"/>
        <w:numPr>
          <w:ilvl w:val="0"/>
          <w:numId w:val="6"/>
        </w:numPr>
        <w:rPr>
          <w:lang w:val="es-ES"/>
        </w:rPr>
      </w:pPr>
      <w:r w:rsidRPr="003D1879">
        <w:rPr>
          <w:lang w:val="es-ES"/>
        </w:rPr>
        <w:t>Compromiso de cumplir con las normas ambientales y sociales</w:t>
      </w:r>
      <w:r w:rsidR="003050BF" w:rsidRPr="003D1879">
        <w:rPr>
          <w:lang w:val="es-ES"/>
        </w:rPr>
        <w:t xml:space="preserve">, incluida </w:t>
      </w:r>
      <w:r w:rsidR="00E628C2" w:rsidRPr="003D1879">
        <w:rPr>
          <w:lang w:val="es-ES"/>
        </w:rPr>
        <w:t>la igualdad</w:t>
      </w:r>
      <w:r w:rsidR="003050BF" w:rsidRPr="003D1879">
        <w:rPr>
          <w:lang w:val="es-ES"/>
        </w:rPr>
        <w:t xml:space="preserve"> de género</w:t>
      </w:r>
      <w:r w:rsidR="00675836" w:rsidRPr="003D1879">
        <w:rPr>
          <w:lang w:val="es-ES"/>
        </w:rPr>
        <w:t>.</w:t>
      </w:r>
    </w:p>
    <w:p w14:paraId="3B2E500D" w14:textId="77777777" w:rsidR="007C5C7E" w:rsidRPr="003D1879" w:rsidRDefault="007C5C7E" w:rsidP="00827398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>El Comité podrá solicitar aclaraciones o revisiones antes de la aprobación definitiva.</w:t>
      </w:r>
    </w:p>
    <w:p w14:paraId="263EB27B" w14:textId="77777777" w:rsidR="00A26F43" w:rsidRPr="003D1879" w:rsidRDefault="00A26F43" w:rsidP="00345E7B">
      <w:pPr>
        <w:spacing w:after="0" w:line="240" w:lineRule="auto"/>
        <w:jc w:val="both"/>
        <w:rPr>
          <w:b/>
          <w:bCs/>
          <w:lang w:val="es-ES"/>
        </w:rPr>
      </w:pPr>
    </w:p>
    <w:p w14:paraId="71BEF310" w14:textId="3D62F83A" w:rsidR="007C5C7E" w:rsidRPr="007C5C7E" w:rsidRDefault="007C5C7E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7C5C7E">
        <w:rPr>
          <w:b/>
          <w:bCs/>
        </w:rPr>
        <w:t>Contratación</w:t>
      </w:r>
      <w:proofErr w:type="spellEnd"/>
      <w:r w:rsidRPr="007C5C7E">
        <w:rPr>
          <w:b/>
          <w:bCs/>
        </w:rPr>
        <w:t xml:space="preserve"> y </w:t>
      </w:r>
      <w:proofErr w:type="spellStart"/>
      <w:r w:rsidRPr="007C5C7E">
        <w:rPr>
          <w:b/>
          <w:bCs/>
        </w:rPr>
        <w:t>desembolso</w:t>
      </w:r>
      <w:proofErr w:type="spellEnd"/>
    </w:p>
    <w:p w14:paraId="457F98C9" w14:textId="056BB0B7" w:rsidR="007C5C7E" w:rsidRPr="007C5C7E" w:rsidRDefault="007C5C7E" w:rsidP="00345E7B">
      <w:pPr>
        <w:spacing w:after="120" w:line="240" w:lineRule="auto"/>
        <w:jc w:val="both"/>
      </w:pPr>
      <w:r w:rsidRPr="003D1879">
        <w:rPr>
          <w:lang w:val="es-ES"/>
        </w:rPr>
        <w:t xml:space="preserve">Los solicitantes seleccionados firmarán un contrato de servicios o un acuerdo de subvención con el socio ejecutor. </w:t>
      </w:r>
      <w:r w:rsidRPr="007C5C7E">
        <w:t xml:space="preserve">Los </w:t>
      </w:r>
      <w:proofErr w:type="spellStart"/>
      <w:r w:rsidRPr="007C5C7E">
        <w:t>fondos</w:t>
      </w:r>
      <w:proofErr w:type="spellEnd"/>
      <w:r w:rsidRPr="007C5C7E">
        <w:t xml:space="preserve"> se </w:t>
      </w:r>
      <w:proofErr w:type="spellStart"/>
      <w:r w:rsidRPr="007C5C7E">
        <w:t>desembolsarán</w:t>
      </w:r>
      <w:proofErr w:type="spellEnd"/>
      <w:r w:rsidRPr="007C5C7E">
        <w:t xml:space="preserve"> </w:t>
      </w:r>
      <w:proofErr w:type="spellStart"/>
      <w:r w:rsidRPr="007C5C7E">
        <w:t>en</w:t>
      </w:r>
      <w:proofErr w:type="spellEnd"/>
      <w:r w:rsidRPr="007C5C7E">
        <w:t xml:space="preserve"> </w:t>
      </w:r>
      <w:r w:rsidR="001E2AAB">
        <w:t xml:space="preserve">las </w:t>
      </w:r>
      <w:proofErr w:type="spellStart"/>
      <w:r w:rsidR="001E2AAB">
        <w:t>siguientes</w:t>
      </w:r>
      <w:proofErr w:type="spellEnd"/>
      <w:r w:rsidR="001E2AAB">
        <w:t xml:space="preserve"> </w:t>
      </w:r>
      <w:proofErr w:type="spellStart"/>
      <w:r w:rsidRPr="007C5C7E">
        <w:t>fases</w:t>
      </w:r>
      <w:proofErr w:type="spellEnd"/>
      <w:r w:rsidRPr="007C5C7E">
        <w:t>:</w:t>
      </w:r>
    </w:p>
    <w:p w14:paraId="4B15271E" w14:textId="77777777" w:rsidR="007C5C7E" w:rsidRPr="003D1879" w:rsidRDefault="007C5C7E" w:rsidP="009B004D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Anticipo inicial para la puesta en marcha del proyecto;</w:t>
      </w:r>
    </w:p>
    <w:p w14:paraId="058A8A69" w14:textId="7E73008B" w:rsidR="007C5C7E" w:rsidRPr="003D1879" w:rsidRDefault="007C5C7E" w:rsidP="009B004D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Pago intermedio tras la verificación de los avances; </w:t>
      </w:r>
      <w:r w:rsidR="00A87B44" w:rsidRPr="003D1879">
        <w:rPr>
          <w:lang w:val="es-ES"/>
        </w:rPr>
        <w:t xml:space="preserve">y </w:t>
      </w:r>
    </w:p>
    <w:p w14:paraId="2EEC8FD3" w14:textId="26B18191" w:rsidR="007C5C7E" w:rsidRPr="003D1879" w:rsidRDefault="007C5C7E" w:rsidP="00A87B44">
      <w:pPr>
        <w:numPr>
          <w:ilvl w:val="0"/>
          <w:numId w:val="6"/>
        </w:numPr>
        <w:spacing w:after="180" w:line="240" w:lineRule="auto"/>
        <w:jc w:val="both"/>
        <w:rPr>
          <w:lang w:val="es-ES"/>
        </w:rPr>
      </w:pPr>
      <w:r w:rsidRPr="003D1879">
        <w:rPr>
          <w:lang w:val="es-ES"/>
        </w:rPr>
        <w:t>Pago final tras la presentación y aprobación del informe final.</w:t>
      </w:r>
    </w:p>
    <w:p w14:paraId="4456558A" w14:textId="422A382A" w:rsidR="007C5C7E" w:rsidRPr="003D1879" w:rsidRDefault="00E8460D" w:rsidP="007B583F">
      <w:pPr>
        <w:spacing w:after="120" w:line="240" w:lineRule="auto"/>
        <w:jc w:val="both"/>
        <w:rPr>
          <w:lang w:val="es-ES"/>
        </w:rPr>
      </w:pPr>
      <w:r>
        <w:rPr>
          <w:lang w:val="es-ES"/>
        </w:rPr>
        <w:t xml:space="preserve">CEDAE </w:t>
      </w:r>
      <w:r w:rsidR="007C5C7E" w:rsidRPr="003D1879">
        <w:rPr>
          <w:lang w:val="es-ES"/>
        </w:rPr>
        <w:t xml:space="preserve">proporcionará orientación técnica, seguimiento y supervisión </w:t>
      </w:r>
      <w:r w:rsidR="00A87B44" w:rsidRPr="003D1879">
        <w:rPr>
          <w:lang w:val="es-ES"/>
        </w:rPr>
        <w:t>durante todo el proceso</w:t>
      </w:r>
      <w:r w:rsidR="007C5C7E" w:rsidRPr="003D1879">
        <w:rPr>
          <w:lang w:val="es-ES"/>
        </w:rPr>
        <w:t>.</w:t>
      </w:r>
    </w:p>
    <w:p w14:paraId="095F9FCE" w14:textId="41707303" w:rsidR="007B583F" w:rsidRPr="003D1879" w:rsidRDefault="007B583F" w:rsidP="00827398">
      <w:pPr>
        <w:spacing w:after="120" w:line="280" w:lineRule="atLeast"/>
        <w:rPr>
          <w:lang w:val="es-ES"/>
        </w:rPr>
      </w:pPr>
      <w:r w:rsidRPr="003D1879">
        <w:rPr>
          <w:lang w:val="es-ES"/>
        </w:rPr>
        <w:t>El proyecto CCR puede optar por aportar contribuciones en especie (por ejemplo, herramientas, materiales y equipo)</w:t>
      </w:r>
      <w:r w:rsidR="006348AC" w:rsidRPr="003D1879">
        <w:rPr>
          <w:lang w:val="es-ES"/>
        </w:rPr>
        <w:t xml:space="preserve">. </w:t>
      </w:r>
    </w:p>
    <w:p w14:paraId="06D9FB27" w14:textId="77777777" w:rsidR="00A743A6" w:rsidRPr="003D1879" w:rsidRDefault="00A743A6" w:rsidP="007B583F">
      <w:pPr>
        <w:spacing w:after="0" w:line="240" w:lineRule="auto"/>
        <w:jc w:val="both"/>
        <w:rPr>
          <w:b/>
          <w:bCs/>
          <w:lang w:val="es-ES"/>
        </w:rPr>
      </w:pPr>
    </w:p>
    <w:p w14:paraId="1E05B630" w14:textId="6E9A5E67" w:rsidR="007C5C7E" w:rsidRPr="007C5C7E" w:rsidRDefault="007C5C7E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7C5C7E">
        <w:rPr>
          <w:b/>
          <w:bCs/>
        </w:rPr>
        <w:t>Sesión</w:t>
      </w:r>
      <w:proofErr w:type="spellEnd"/>
      <w:r w:rsidRPr="007C5C7E">
        <w:rPr>
          <w:b/>
          <w:bCs/>
        </w:rPr>
        <w:t xml:space="preserve"> </w:t>
      </w:r>
      <w:proofErr w:type="spellStart"/>
      <w:r w:rsidRPr="007C5C7E">
        <w:rPr>
          <w:b/>
          <w:bCs/>
        </w:rPr>
        <w:t>informativa</w:t>
      </w:r>
      <w:proofErr w:type="spellEnd"/>
    </w:p>
    <w:p w14:paraId="48E4FF87" w14:textId="73A8EB40" w:rsidR="00EC7F26" w:rsidRPr="003D1879" w:rsidRDefault="007C5C7E" w:rsidP="00DA1BC8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Se celebrará una sesión informativa para los solicitantes interesados con el fin de explicar los objetivos de la subvención, los criterios de elegibilidad, los requisitos de solicitud, el proceso de selección </w:t>
      </w:r>
      <w:r w:rsidR="00DA1BC8" w:rsidRPr="003D1879">
        <w:rPr>
          <w:lang w:val="es-ES"/>
        </w:rPr>
        <w:t>y la implementación</w:t>
      </w:r>
      <w:r w:rsidRPr="003D1879">
        <w:rPr>
          <w:lang w:val="es-ES"/>
        </w:rPr>
        <w:t xml:space="preserve">. </w:t>
      </w:r>
    </w:p>
    <w:p w14:paraId="19698B45" w14:textId="33C0CAC3" w:rsidR="00D65B31" w:rsidRDefault="00EC7F26" w:rsidP="00827398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lastRenderedPageBreak/>
        <w:t xml:space="preserve">La sesión informativa tendrá lugar el </w:t>
      </w:r>
      <w:r w:rsidR="004F26C7" w:rsidRPr="004F26C7">
        <w:rPr>
          <w:b/>
          <w:bCs/>
          <w:lang w:val="es-ES"/>
        </w:rPr>
        <w:t>30/04/2026</w:t>
      </w:r>
      <w:r w:rsidR="004F26C7">
        <w:rPr>
          <w:b/>
          <w:bCs/>
          <w:lang w:val="es-ES"/>
        </w:rPr>
        <w:t xml:space="preserve"> </w:t>
      </w:r>
      <w:r w:rsidR="00D65B31" w:rsidRPr="00D65B31">
        <w:rPr>
          <w:lang w:val="es-ES"/>
        </w:rPr>
        <w:t>a las</w:t>
      </w:r>
      <w:r w:rsidR="00D65B31">
        <w:rPr>
          <w:b/>
          <w:bCs/>
          <w:lang w:val="es-ES"/>
        </w:rPr>
        <w:t xml:space="preserve"> 10:00 am </w:t>
      </w:r>
      <w:r w:rsidR="00D65B31" w:rsidRPr="00D65B31">
        <w:rPr>
          <w:lang w:val="es-ES"/>
        </w:rPr>
        <w:t>(hora dominicana)</w:t>
      </w:r>
      <w:r w:rsidR="00D65B31">
        <w:rPr>
          <w:b/>
          <w:bCs/>
          <w:lang w:val="es-ES"/>
        </w:rPr>
        <w:t xml:space="preserve"> </w:t>
      </w:r>
      <w:r w:rsidR="00D65B31">
        <w:rPr>
          <w:lang w:val="es-ES"/>
        </w:rPr>
        <w:t xml:space="preserve">bajo modalidad virtual. Los interesados </w:t>
      </w:r>
      <w:r w:rsidR="001E2AAB">
        <w:rPr>
          <w:lang w:val="es-ES"/>
        </w:rPr>
        <w:t>que deseen</w:t>
      </w:r>
      <w:r w:rsidR="00D65B31">
        <w:rPr>
          <w:lang w:val="es-ES"/>
        </w:rPr>
        <w:t xml:space="preserve"> participar </w:t>
      </w:r>
      <w:r w:rsidR="001E2AAB">
        <w:rPr>
          <w:lang w:val="es-ES"/>
        </w:rPr>
        <w:t xml:space="preserve">pueden conectarse </w:t>
      </w:r>
      <w:r w:rsidR="00D65B31">
        <w:rPr>
          <w:lang w:val="es-ES"/>
        </w:rPr>
        <w:t>mediante el siguiente enlace:</w:t>
      </w:r>
    </w:p>
    <w:p w14:paraId="5C2B2168" w14:textId="2408310E" w:rsidR="007C5C7E" w:rsidRPr="003D1879" w:rsidRDefault="00D65B31" w:rsidP="00827398">
      <w:pPr>
        <w:spacing w:after="120" w:line="240" w:lineRule="auto"/>
        <w:jc w:val="both"/>
        <w:rPr>
          <w:lang w:val="es-ES"/>
        </w:rPr>
      </w:pPr>
      <w:hyperlink r:id="rId10" w:history="1">
        <w:r w:rsidRPr="00E97D9E">
          <w:rPr>
            <w:rStyle w:val="Hipervnculo"/>
            <w:lang w:val="es-ES"/>
          </w:rPr>
          <w:t>https://meet.google.com/gtf-rtoc-dkx</w:t>
        </w:r>
      </w:hyperlink>
      <w:r>
        <w:rPr>
          <w:lang w:val="es-ES"/>
        </w:rPr>
        <w:t xml:space="preserve"> </w:t>
      </w:r>
      <w:r w:rsidR="004F26C7">
        <w:rPr>
          <w:lang w:val="es-ES"/>
        </w:rPr>
        <w:t xml:space="preserve"> </w:t>
      </w:r>
      <w:r w:rsidR="004F26C7" w:rsidRPr="004F26C7">
        <w:rPr>
          <w:highlight w:val="yellow"/>
          <w:lang w:val="es-ES"/>
        </w:rPr>
        <w:t xml:space="preserve"> </w:t>
      </w:r>
    </w:p>
    <w:p w14:paraId="677D3495" w14:textId="77777777" w:rsidR="007C5C7E" w:rsidRPr="003D1879" w:rsidRDefault="007C5C7E" w:rsidP="00345E7B">
      <w:pPr>
        <w:spacing w:after="0" w:line="240" w:lineRule="auto"/>
        <w:jc w:val="both"/>
        <w:rPr>
          <w:b/>
          <w:bCs/>
          <w:lang w:val="es-ES"/>
        </w:rPr>
      </w:pPr>
    </w:p>
    <w:p w14:paraId="57F51918" w14:textId="1E72A452" w:rsidR="00206D3B" w:rsidRPr="00206D3B" w:rsidRDefault="00206D3B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proofErr w:type="spellStart"/>
      <w:r w:rsidRPr="00206D3B">
        <w:rPr>
          <w:b/>
          <w:bCs/>
        </w:rPr>
        <w:t>Proceso</w:t>
      </w:r>
      <w:proofErr w:type="spellEnd"/>
      <w:r w:rsidRPr="00206D3B">
        <w:rPr>
          <w:b/>
          <w:bCs/>
        </w:rPr>
        <w:t xml:space="preserve"> de </w:t>
      </w:r>
      <w:proofErr w:type="spellStart"/>
      <w:r w:rsidRPr="00206D3B">
        <w:rPr>
          <w:b/>
          <w:bCs/>
        </w:rPr>
        <w:t>solicitud</w:t>
      </w:r>
      <w:proofErr w:type="spellEnd"/>
    </w:p>
    <w:p w14:paraId="0D8DEC5D" w14:textId="77777777" w:rsidR="00206D3B" w:rsidRPr="00206D3B" w:rsidRDefault="00206D3B" w:rsidP="00345E7B">
      <w:pPr>
        <w:spacing w:after="120" w:line="240" w:lineRule="auto"/>
        <w:jc w:val="both"/>
      </w:pPr>
      <w:r w:rsidRPr="00206D3B">
        <w:t>Los solicitantes deben presentar:</w:t>
      </w:r>
    </w:p>
    <w:p w14:paraId="66C5E8D7" w14:textId="1261BD9C" w:rsidR="00206D3B" w:rsidRPr="003D1879" w:rsidRDefault="00206D3B" w:rsidP="0037422F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El formulario de solicitud </w:t>
      </w:r>
      <w:r w:rsidR="001E2AAB">
        <w:rPr>
          <w:lang w:val="es-ES"/>
        </w:rPr>
        <w:t>completo</w:t>
      </w:r>
      <w:r w:rsidRPr="003D1879">
        <w:rPr>
          <w:lang w:val="es-ES"/>
        </w:rPr>
        <w:t xml:space="preserve"> (anexo 1);</w:t>
      </w:r>
    </w:p>
    <w:p w14:paraId="11A1A080" w14:textId="64742000" w:rsidR="00206D3B" w:rsidRPr="003D1879" w:rsidRDefault="00206D3B" w:rsidP="0037422F">
      <w:pPr>
        <w:numPr>
          <w:ilvl w:val="0"/>
          <w:numId w:val="6"/>
        </w:numPr>
        <w:spacing w:after="60" w:line="240" w:lineRule="auto"/>
        <w:jc w:val="both"/>
        <w:rPr>
          <w:lang w:val="es-ES"/>
        </w:rPr>
      </w:pPr>
      <w:r w:rsidRPr="003D1879">
        <w:rPr>
          <w:lang w:val="es-ES"/>
        </w:rPr>
        <w:t>Un presupuesto resumido del proyecto</w:t>
      </w:r>
      <w:r w:rsidR="001E2AAB">
        <w:rPr>
          <w:lang w:val="es-ES"/>
        </w:rPr>
        <w:t xml:space="preserve"> (moneda EUR)</w:t>
      </w:r>
      <w:r w:rsidRPr="003D1879">
        <w:rPr>
          <w:lang w:val="es-ES"/>
        </w:rPr>
        <w:t xml:space="preserve"> (anexo 2);</w:t>
      </w:r>
    </w:p>
    <w:p w14:paraId="3FB47D25" w14:textId="77777777" w:rsidR="00206D3B" w:rsidRPr="003D1879" w:rsidRDefault="00206D3B" w:rsidP="00A87B44">
      <w:pPr>
        <w:numPr>
          <w:ilvl w:val="0"/>
          <w:numId w:val="6"/>
        </w:numPr>
        <w:spacing w:after="180" w:line="240" w:lineRule="auto"/>
        <w:jc w:val="both"/>
        <w:rPr>
          <w:lang w:val="es-ES"/>
        </w:rPr>
      </w:pPr>
      <w:r w:rsidRPr="003D1879">
        <w:rPr>
          <w:lang w:val="es-ES"/>
        </w:rPr>
        <w:t>Documentación que acredite el reconocimiento legal o funcional.</w:t>
      </w:r>
    </w:p>
    <w:p w14:paraId="0F7A8348" w14:textId="77777777" w:rsidR="009D5698" w:rsidRDefault="00206D3B" w:rsidP="00345E7B">
      <w:pPr>
        <w:spacing w:after="120" w:line="240" w:lineRule="auto"/>
        <w:jc w:val="both"/>
        <w:rPr>
          <w:lang w:val="es-ES"/>
        </w:rPr>
      </w:pPr>
      <w:r w:rsidRPr="003D1879">
        <w:rPr>
          <w:lang w:val="es-ES"/>
        </w:rPr>
        <w:t xml:space="preserve">Las solicitudes deben enviarse </w:t>
      </w:r>
      <w:r w:rsidR="0037422F" w:rsidRPr="003D1879">
        <w:rPr>
          <w:lang w:val="es-ES"/>
        </w:rPr>
        <w:t>en</w:t>
      </w:r>
      <w:r w:rsidR="006D2778">
        <w:rPr>
          <w:lang w:val="es-ES"/>
        </w:rPr>
        <w:t xml:space="preserve"> español </w:t>
      </w:r>
      <w:r w:rsidRPr="003D1879">
        <w:rPr>
          <w:lang w:val="es-ES"/>
        </w:rPr>
        <w:t>antes del</w:t>
      </w:r>
      <w:r w:rsidR="006C69D0">
        <w:rPr>
          <w:lang w:val="es-ES"/>
        </w:rPr>
        <w:t xml:space="preserve"> </w:t>
      </w:r>
      <w:r w:rsidR="006C69D0" w:rsidRPr="009D5698">
        <w:rPr>
          <w:b/>
          <w:bCs/>
          <w:lang w:val="es-ES"/>
        </w:rPr>
        <w:t>18/05/2026</w:t>
      </w:r>
      <w:r w:rsidRPr="003D1879">
        <w:rPr>
          <w:lang w:val="es-ES"/>
        </w:rPr>
        <w:t xml:space="preserve"> a:</w:t>
      </w:r>
    </w:p>
    <w:p w14:paraId="71F6DB86" w14:textId="73A3244C" w:rsidR="009D5698" w:rsidRPr="009D5698" w:rsidRDefault="00206D3B" w:rsidP="009D5698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lang w:val="es-ES"/>
        </w:rPr>
      </w:pPr>
      <w:r w:rsidRPr="009D5698">
        <w:rPr>
          <w:lang w:val="es-ES"/>
        </w:rPr>
        <w:t>Persona de contacto</w:t>
      </w:r>
      <w:r w:rsidR="009D5698" w:rsidRPr="009D5698">
        <w:rPr>
          <w:lang w:val="es-ES"/>
        </w:rPr>
        <w:t>: Yulissa Álvarez</w:t>
      </w:r>
      <w:r w:rsidR="001E2AAB">
        <w:rPr>
          <w:lang w:val="es-ES"/>
        </w:rPr>
        <w:t xml:space="preserve"> Monción</w:t>
      </w:r>
    </w:p>
    <w:p w14:paraId="75159F00" w14:textId="73A9A77C" w:rsidR="009D5698" w:rsidRDefault="009D5698" w:rsidP="00827398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lang w:val="es-ES"/>
        </w:rPr>
      </w:pPr>
      <w:r w:rsidRPr="009D5698">
        <w:rPr>
          <w:lang w:val="es-ES"/>
        </w:rPr>
        <w:t>C</w:t>
      </w:r>
      <w:r w:rsidR="00206D3B" w:rsidRPr="009D5698">
        <w:rPr>
          <w:lang w:val="es-ES"/>
        </w:rPr>
        <w:t>orreo electrónico</w:t>
      </w:r>
      <w:r w:rsidRPr="009D5698">
        <w:rPr>
          <w:lang w:val="es-ES"/>
        </w:rPr>
        <w:t>: info@cedae.org</w:t>
      </w:r>
    </w:p>
    <w:p w14:paraId="7B915BB5" w14:textId="073E4F23" w:rsidR="007C5C7E" w:rsidRPr="009D5698" w:rsidRDefault="00206D3B" w:rsidP="009D5698">
      <w:pPr>
        <w:spacing w:after="120" w:line="240" w:lineRule="auto"/>
        <w:jc w:val="both"/>
        <w:rPr>
          <w:lang w:val="es-ES"/>
        </w:rPr>
      </w:pPr>
      <w:r w:rsidRPr="009D5698">
        <w:rPr>
          <w:lang w:val="es-ES"/>
        </w:rPr>
        <w:t xml:space="preserve">No se tendrán en cuenta las solicitudes que se presenten fuera de plazo o </w:t>
      </w:r>
      <w:r w:rsidR="001E2AAB">
        <w:rPr>
          <w:lang w:val="es-ES"/>
        </w:rPr>
        <w:t xml:space="preserve">que </w:t>
      </w:r>
      <w:r w:rsidRPr="009D5698">
        <w:rPr>
          <w:lang w:val="es-ES"/>
        </w:rPr>
        <w:t>estén incompletas.</w:t>
      </w:r>
    </w:p>
    <w:p w14:paraId="693F015D" w14:textId="77777777" w:rsidR="00C90C62" w:rsidRPr="003D1879" w:rsidRDefault="00C90C62" w:rsidP="00345E7B">
      <w:pPr>
        <w:spacing w:after="0" w:line="240" w:lineRule="auto"/>
        <w:jc w:val="both"/>
        <w:rPr>
          <w:lang w:val="es-ES"/>
        </w:rPr>
      </w:pPr>
    </w:p>
    <w:p w14:paraId="309C80F9" w14:textId="7ED294D7" w:rsidR="00206D3B" w:rsidRPr="00206D3B" w:rsidRDefault="00206D3B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r w:rsidRPr="00206D3B">
        <w:rPr>
          <w:b/>
          <w:bCs/>
        </w:rPr>
        <w:t>Calendario (</w:t>
      </w:r>
      <w:proofErr w:type="spellStart"/>
      <w:r w:rsidRPr="00206D3B">
        <w:rPr>
          <w:b/>
          <w:bCs/>
        </w:rPr>
        <w:t>indicativo</w:t>
      </w:r>
      <w:proofErr w:type="spellEnd"/>
      <w:r w:rsidRPr="00206D3B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1424"/>
      </w:tblGrid>
      <w:tr w:rsidR="00206D3B" w:rsidRPr="00206D3B" w14:paraId="3AFB9B4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0C8BB9" w14:textId="77777777" w:rsidR="00206D3B" w:rsidRPr="00206D3B" w:rsidRDefault="00206D3B" w:rsidP="00345E7B">
            <w:pPr>
              <w:spacing w:line="240" w:lineRule="auto"/>
              <w:jc w:val="both"/>
              <w:rPr>
                <w:b/>
                <w:bCs/>
              </w:rPr>
            </w:pPr>
            <w:r w:rsidRPr="00206D3B">
              <w:rPr>
                <w:b/>
                <w:bCs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1F592C0C" w14:textId="77777777" w:rsidR="00206D3B" w:rsidRPr="00206D3B" w:rsidRDefault="00206D3B" w:rsidP="00345E7B">
            <w:pPr>
              <w:spacing w:line="240" w:lineRule="auto"/>
              <w:jc w:val="both"/>
              <w:rPr>
                <w:b/>
                <w:bCs/>
              </w:rPr>
            </w:pPr>
            <w:r w:rsidRPr="00206D3B">
              <w:rPr>
                <w:b/>
                <w:bCs/>
              </w:rPr>
              <w:t>Fecha/Plazo</w:t>
            </w:r>
          </w:p>
        </w:tc>
      </w:tr>
      <w:tr w:rsidR="00206D3B" w:rsidRPr="00206D3B" w14:paraId="786B6B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1DC18" w14:textId="77777777" w:rsidR="00206D3B" w:rsidRPr="00206D3B" w:rsidRDefault="00206D3B" w:rsidP="00345E7B">
            <w:pPr>
              <w:spacing w:after="120" w:line="240" w:lineRule="auto"/>
              <w:jc w:val="both"/>
            </w:pPr>
            <w:r w:rsidRPr="00206D3B">
              <w:t>Lanzamiento de la convocatoria</w:t>
            </w:r>
          </w:p>
        </w:tc>
        <w:tc>
          <w:tcPr>
            <w:tcW w:w="0" w:type="auto"/>
            <w:vAlign w:val="center"/>
            <w:hideMark/>
          </w:tcPr>
          <w:p w14:paraId="4DE57FFA" w14:textId="5789786F" w:rsidR="00206D3B" w:rsidRPr="00206D3B" w:rsidRDefault="006C69D0" w:rsidP="00345E7B">
            <w:pPr>
              <w:spacing w:after="120" w:line="240" w:lineRule="auto"/>
              <w:jc w:val="both"/>
              <w:rPr>
                <w:highlight w:val="yellow"/>
              </w:rPr>
            </w:pPr>
            <w:r w:rsidRPr="001761E0">
              <w:t>06/04/2026</w:t>
            </w:r>
          </w:p>
        </w:tc>
      </w:tr>
      <w:tr w:rsidR="00206D3B" w:rsidRPr="00206D3B" w14:paraId="0F3C2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8D963" w14:textId="77777777" w:rsidR="00206D3B" w:rsidRPr="00206D3B" w:rsidRDefault="00206D3B" w:rsidP="00345E7B">
            <w:pPr>
              <w:spacing w:after="120" w:line="240" w:lineRule="auto"/>
              <w:jc w:val="both"/>
            </w:pPr>
            <w:r w:rsidRPr="00206D3B">
              <w:t>Sesión informativa</w:t>
            </w:r>
          </w:p>
        </w:tc>
        <w:tc>
          <w:tcPr>
            <w:tcW w:w="0" w:type="auto"/>
            <w:vAlign w:val="center"/>
            <w:hideMark/>
          </w:tcPr>
          <w:p w14:paraId="705886E6" w14:textId="4C91C4E3" w:rsidR="00206D3B" w:rsidRPr="00206D3B" w:rsidRDefault="006C69D0" w:rsidP="00345E7B">
            <w:pPr>
              <w:spacing w:after="120" w:line="240" w:lineRule="auto"/>
              <w:jc w:val="both"/>
            </w:pPr>
            <w:r>
              <w:t>3</w:t>
            </w:r>
            <w:r w:rsidRPr="001761E0">
              <w:t>0/04/2026</w:t>
            </w:r>
          </w:p>
        </w:tc>
      </w:tr>
      <w:tr w:rsidR="00206D3B" w:rsidRPr="00206D3B" w14:paraId="5CEBF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67DB5" w14:textId="77777777" w:rsidR="00206D3B" w:rsidRPr="003D1879" w:rsidRDefault="00206D3B" w:rsidP="00345E7B">
            <w:pPr>
              <w:spacing w:after="120" w:line="240" w:lineRule="auto"/>
              <w:jc w:val="both"/>
              <w:rPr>
                <w:lang w:val="es-ES"/>
              </w:rPr>
            </w:pPr>
            <w:r w:rsidRPr="003D1879">
              <w:rPr>
                <w:lang w:val="es-ES"/>
              </w:rPr>
              <w:t>Fecha límite para la presentación de propuestas</w:t>
            </w:r>
          </w:p>
        </w:tc>
        <w:tc>
          <w:tcPr>
            <w:tcW w:w="0" w:type="auto"/>
            <w:vAlign w:val="center"/>
            <w:hideMark/>
          </w:tcPr>
          <w:p w14:paraId="29D1490B" w14:textId="5B40A5BF" w:rsidR="00206D3B" w:rsidRPr="00206D3B" w:rsidRDefault="006C69D0" w:rsidP="00345E7B">
            <w:pPr>
              <w:spacing w:after="120" w:line="240" w:lineRule="auto"/>
              <w:jc w:val="both"/>
            </w:pPr>
            <w:r>
              <w:t>18/05/2026</w:t>
            </w:r>
          </w:p>
        </w:tc>
      </w:tr>
      <w:tr w:rsidR="00206D3B" w:rsidRPr="00206D3B" w14:paraId="0DB21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22180" w14:textId="4B4FB8A3" w:rsidR="00206D3B" w:rsidRPr="00206D3B" w:rsidRDefault="00206D3B" w:rsidP="00345E7B">
            <w:pPr>
              <w:spacing w:after="120" w:line="240" w:lineRule="auto"/>
              <w:jc w:val="both"/>
            </w:pPr>
            <w:proofErr w:type="spellStart"/>
            <w:r w:rsidRPr="00206D3B">
              <w:t>Evaluación</w:t>
            </w:r>
            <w:proofErr w:type="spellEnd"/>
            <w:r w:rsidR="006C69D0">
              <w:t xml:space="preserve"> de </w:t>
            </w:r>
            <w:proofErr w:type="spellStart"/>
            <w:r w:rsidR="006C69D0">
              <w:t>propuestas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C136D" w14:textId="0CB10941" w:rsidR="00206D3B" w:rsidRPr="00206D3B" w:rsidRDefault="006C69D0" w:rsidP="00345E7B">
            <w:pPr>
              <w:spacing w:after="120" w:line="240" w:lineRule="auto"/>
              <w:jc w:val="both"/>
            </w:pPr>
            <w:r>
              <w:t>29/05/2026</w:t>
            </w:r>
          </w:p>
        </w:tc>
      </w:tr>
      <w:tr w:rsidR="00206D3B" w:rsidRPr="00206D3B" w14:paraId="0DA8D5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4BCA2" w14:textId="77777777" w:rsidR="00206D3B" w:rsidRPr="00206D3B" w:rsidRDefault="00206D3B" w:rsidP="00345E7B">
            <w:pPr>
              <w:spacing w:after="120" w:line="240" w:lineRule="auto"/>
              <w:jc w:val="both"/>
            </w:pPr>
            <w:r w:rsidRPr="00206D3B">
              <w:t>Contratación y desembolso inicial</w:t>
            </w:r>
          </w:p>
        </w:tc>
        <w:tc>
          <w:tcPr>
            <w:tcW w:w="0" w:type="auto"/>
            <w:vAlign w:val="center"/>
            <w:hideMark/>
          </w:tcPr>
          <w:p w14:paraId="47B5346B" w14:textId="4232CB84" w:rsidR="00206D3B" w:rsidRPr="00206D3B" w:rsidRDefault="006C69D0" w:rsidP="00345E7B">
            <w:pPr>
              <w:spacing w:after="120" w:line="240" w:lineRule="auto"/>
              <w:jc w:val="both"/>
            </w:pPr>
            <w:r w:rsidRPr="001761E0">
              <w:t>25/06/2026</w:t>
            </w:r>
          </w:p>
        </w:tc>
      </w:tr>
      <w:tr w:rsidR="00206D3B" w:rsidRPr="00206D3B" w14:paraId="3EF57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3ECF6" w14:textId="77777777" w:rsidR="00206D3B" w:rsidRPr="00206D3B" w:rsidRDefault="00206D3B" w:rsidP="00345E7B">
            <w:pPr>
              <w:spacing w:after="120" w:line="240" w:lineRule="auto"/>
              <w:jc w:val="both"/>
            </w:pPr>
            <w:r w:rsidRPr="00206D3B">
              <w:t>Período de implementación</w:t>
            </w:r>
          </w:p>
        </w:tc>
        <w:tc>
          <w:tcPr>
            <w:tcW w:w="0" w:type="auto"/>
            <w:vAlign w:val="center"/>
            <w:hideMark/>
          </w:tcPr>
          <w:p w14:paraId="2EA65AC8" w14:textId="57E477B0" w:rsidR="00206D3B" w:rsidRPr="00206D3B" w:rsidRDefault="00206D3B" w:rsidP="00345E7B">
            <w:pPr>
              <w:spacing w:after="120" w:line="240" w:lineRule="auto"/>
              <w:jc w:val="both"/>
            </w:pPr>
            <w:r w:rsidRPr="00206D3B">
              <w:t>6 meses</w:t>
            </w:r>
          </w:p>
        </w:tc>
      </w:tr>
      <w:tr w:rsidR="00206D3B" w:rsidRPr="00206D3B" w14:paraId="36E06D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34A21" w14:textId="77777777" w:rsidR="00206D3B" w:rsidRPr="00206D3B" w:rsidRDefault="00206D3B" w:rsidP="00827398">
            <w:pPr>
              <w:spacing w:after="120" w:line="240" w:lineRule="auto"/>
              <w:jc w:val="both"/>
            </w:pPr>
            <w:r w:rsidRPr="00206D3B">
              <w:t>Informe final</w:t>
            </w:r>
          </w:p>
        </w:tc>
        <w:tc>
          <w:tcPr>
            <w:tcW w:w="0" w:type="auto"/>
            <w:vAlign w:val="center"/>
            <w:hideMark/>
          </w:tcPr>
          <w:p w14:paraId="06EFC18A" w14:textId="7BED000E" w:rsidR="00206D3B" w:rsidRPr="00206D3B" w:rsidRDefault="006C69D0" w:rsidP="00827398">
            <w:pPr>
              <w:spacing w:after="120" w:line="240" w:lineRule="auto"/>
              <w:jc w:val="both"/>
            </w:pPr>
            <w:r w:rsidRPr="001761E0">
              <w:t>3</w:t>
            </w:r>
            <w:r>
              <w:t>1</w:t>
            </w:r>
            <w:r w:rsidRPr="001761E0">
              <w:t>/12/2026</w:t>
            </w:r>
          </w:p>
        </w:tc>
      </w:tr>
    </w:tbl>
    <w:p w14:paraId="6B9B449F" w14:textId="77777777" w:rsidR="00206D3B" w:rsidRDefault="00206D3B" w:rsidP="00345E7B">
      <w:pPr>
        <w:spacing w:after="0" w:line="240" w:lineRule="auto"/>
        <w:jc w:val="both"/>
        <w:rPr>
          <w:lang w:val="en-GB"/>
        </w:rPr>
      </w:pPr>
    </w:p>
    <w:p w14:paraId="06BA140E" w14:textId="77777777" w:rsidR="003D1879" w:rsidRDefault="003D1879" w:rsidP="00345E7B">
      <w:pPr>
        <w:spacing w:after="0" w:line="240" w:lineRule="auto"/>
        <w:jc w:val="both"/>
        <w:rPr>
          <w:lang w:val="en-GB"/>
        </w:rPr>
      </w:pPr>
    </w:p>
    <w:p w14:paraId="73E637D8" w14:textId="59B0EC23" w:rsidR="00345E7B" w:rsidRPr="00345E7B" w:rsidRDefault="00345E7B" w:rsidP="00BD53CA">
      <w:pPr>
        <w:pStyle w:val="Prrafodelista"/>
        <w:numPr>
          <w:ilvl w:val="0"/>
          <w:numId w:val="9"/>
        </w:numPr>
        <w:spacing w:line="240" w:lineRule="auto"/>
        <w:rPr>
          <w:b/>
          <w:bCs/>
        </w:rPr>
      </w:pPr>
      <w:r w:rsidRPr="00345E7B">
        <w:rPr>
          <w:b/>
          <w:bCs/>
        </w:rPr>
        <w:t>Anexos</w:t>
      </w:r>
    </w:p>
    <w:p w14:paraId="61F944D7" w14:textId="77777777" w:rsidR="00345E7B" w:rsidRPr="00345E7B" w:rsidRDefault="00345E7B" w:rsidP="00345E7B">
      <w:pPr>
        <w:numPr>
          <w:ilvl w:val="0"/>
          <w:numId w:val="8"/>
        </w:numPr>
        <w:spacing w:after="120" w:line="240" w:lineRule="auto"/>
        <w:jc w:val="both"/>
      </w:pPr>
      <w:r w:rsidRPr="00345E7B">
        <w:t>Anexo 1: Formulario de solicitud</w:t>
      </w:r>
    </w:p>
    <w:p w14:paraId="32D2D12F" w14:textId="77777777" w:rsidR="00345E7B" w:rsidRPr="00345E7B" w:rsidRDefault="00345E7B" w:rsidP="00345E7B">
      <w:pPr>
        <w:numPr>
          <w:ilvl w:val="0"/>
          <w:numId w:val="8"/>
        </w:numPr>
        <w:spacing w:line="240" w:lineRule="auto"/>
        <w:jc w:val="both"/>
      </w:pPr>
      <w:r w:rsidRPr="00345E7B">
        <w:t>Anexo 2: Plantilla de presupuesto</w:t>
      </w:r>
    </w:p>
    <w:p w14:paraId="44B73CB5" w14:textId="77777777" w:rsidR="00345E7B" w:rsidRDefault="00345E7B" w:rsidP="005C54FD">
      <w:pPr>
        <w:spacing w:line="280" w:lineRule="atLeast"/>
        <w:jc w:val="both"/>
        <w:rPr>
          <w:lang w:val="en-GB"/>
        </w:rPr>
      </w:pPr>
    </w:p>
    <w:p w14:paraId="4CB51950" w14:textId="21FCF00F" w:rsidR="002D1D25" w:rsidRPr="0071067F" w:rsidRDefault="002D1D25" w:rsidP="0071067F">
      <w:pPr>
        <w:spacing w:line="280" w:lineRule="atLeast"/>
        <w:jc w:val="both"/>
        <w:rPr>
          <w:lang w:val="en-GB"/>
        </w:rPr>
      </w:pPr>
    </w:p>
    <w:sectPr w:rsidR="002D1D25" w:rsidRPr="00710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A8C"/>
    <w:multiLevelType w:val="multilevel"/>
    <w:tmpl w:val="FAD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B2C36"/>
    <w:multiLevelType w:val="multilevel"/>
    <w:tmpl w:val="822C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11C8C"/>
    <w:multiLevelType w:val="hybridMultilevel"/>
    <w:tmpl w:val="16F8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298"/>
    <w:multiLevelType w:val="multilevel"/>
    <w:tmpl w:val="78D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F4322"/>
    <w:multiLevelType w:val="hybridMultilevel"/>
    <w:tmpl w:val="60A05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57390"/>
    <w:multiLevelType w:val="multilevel"/>
    <w:tmpl w:val="38D4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A76C0"/>
    <w:multiLevelType w:val="hybridMultilevel"/>
    <w:tmpl w:val="F07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42683"/>
    <w:multiLevelType w:val="hybridMultilevel"/>
    <w:tmpl w:val="A21690DE"/>
    <w:lvl w:ilvl="0" w:tplc="5A0AA6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E1719"/>
    <w:multiLevelType w:val="multilevel"/>
    <w:tmpl w:val="82EC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03605"/>
    <w:multiLevelType w:val="hybridMultilevel"/>
    <w:tmpl w:val="EC2A9742"/>
    <w:lvl w:ilvl="0" w:tplc="ACD8661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51866">
    <w:abstractNumId w:val="9"/>
  </w:num>
  <w:num w:numId="2" w16cid:durableId="925652898">
    <w:abstractNumId w:val="7"/>
  </w:num>
  <w:num w:numId="3" w16cid:durableId="2075620536">
    <w:abstractNumId w:val="2"/>
  </w:num>
  <w:num w:numId="4" w16cid:durableId="1745057497">
    <w:abstractNumId w:val="1"/>
  </w:num>
  <w:num w:numId="5" w16cid:durableId="565336613">
    <w:abstractNumId w:val="3"/>
  </w:num>
  <w:num w:numId="6" w16cid:durableId="1112558592">
    <w:abstractNumId w:val="8"/>
  </w:num>
  <w:num w:numId="7" w16cid:durableId="989480255">
    <w:abstractNumId w:val="5"/>
  </w:num>
  <w:num w:numId="8" w16cid:durableId="3366358">
    <w:abstractNumId w:val="0"/>
  </w:num>
  <w:num w:numId="9" w16cid:durableId="16545333">
    <w:abstractNumId w:val="4"/>
  </w:num>
  <w:num w:numId="10" w16cid:durableId="1133861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0"/>
    <w:rsid w:val="00007062"/>
    <w:rsid w:val="00012466"/>
    <w:rsid w:val="000169B7"/>
    <w:rsid w:val="000266D5"/>
    <w:rsid w:val="00027B58"/>
    <w:rsid w:val="00027F75"/>
    <w:rsid w:val="000309E9"/>
    <w:rsid w:val="00034B77"/>
    <w:rsid w:val="00041541"/>
    <w:rsid w:val="0004649A"/>
    <w:rsid w:val="00052F91"/>
    <w:rsid w:val="00054536"/>
    <w:rsid w:val="00063C3B"/>
    <w:rsid w:val="0007719F"/>
    <w:rsid w:val="000933F6"/>
    <w:rsid w:val="00094307"/>
    <w:rsid w:val="00094ED7"/>
    <w:rsid w:val="000A11B7"/>
    <w:rsid w:val="000A2574"/>
    <w:rsid w:val="000A37AE"/>
    <w:rsid w:val="000A4842"/>
    <w:rsid w:val="000A7D10"/>
    <w:rsid w:val="000E01F6"/>
    <w:rsid w:val="000E256C"/>
    <w:rsid w:val="000E32AD"/>
    <w:rsid w:val="000F0172"/>
    <w:rsid w:val="000F0B9A"/>
    <w:rsid w:val="000F1F0F"/>
    <w:rsid w:val="000F24D8"/>
    <w:rsid w:val="000F353C"/>
    <w:rsid w:val="00110B29"/>
    <w:rsid w:val="00111D33"/>
    <w:rsid w:val="00112B34"/>
    <w:rsid w:val="00132B6A"/>
    <w:rsid w:val="00132F64"/>
    <w:rsid w:val="00140E94"/>
    <w:rsid w:val="00143C7B"/>
    <w:rsid w:val="00146538"/>
    <w:rsid w:val="00147EB3"/>
    <w:rsid w:val="001511E2"/>
    <w:rsid w:val="001513DF"/>
    <w:rsid w:val="00155C27"/>
    <w:rsid w:val="001609B0"/>
    <w:rsid w:val="00164C15"/>
    <w:rsid w:val="00165C1C"/>
    <w:rsid w:val="00172DD9"/>
    <w:rsid w:val="001824F1"/>
    <w:rsid w:val="001A0834"/>
    <w:rsid w:val="001A7DDB"/>
    <w:rsid w:val="001B17DF"/>
    <w:rsid w:val="001B49A4"/>
    <w:rsid w:val="001B54CF"/>
    <w:rsid w:val="001C15EF"/>
    <w:rsid w:val="001C5102"/>
    <w:rsid w:val="001D4B21"/>
    <w:rsid w:val="001D640A"/>
    <w:rsid w:val="001E02F6"/>
    <w:rsid w:val="001E2AAB"/>
    <w:rsid w:val="001F3574"/>
    <w:rsid w:val="00200D81"/>
    <w:rsid w:val="0020534A"/>
    <w:rsid w:val="00205BD3"/>
    <w:rsid w:val="00206D3B"/>
    <w:rsid w:val="0021208F"/>
    <w:rsid w:val="00225CD4"/>
    <w:rsid w:val="002459E8"/>
    <w:rsid w:val="00247081"/>
    <w:rsid w:val="0024755C"/>
    <w:rsid w:val="002530D1"/>
    <w:rsid w:val="002569BC"/>
    <w:rsid w:val="002601AF"/>
    <w:rsid w:val="00260568"/>
    <w:rsid w:val="00262B6E"/>
    <w:rsid w:val="00263481"/>
    <w:rsid w:val="00264071"/>
    <w:rsid w:val="0026439D"/>
    <w:rsid w:val="00266FBA"/>
    <w:rsid w:val="0027188E"/>
    <w:rsid w:val="00277CB0"/>
    <w:rsid w:val="00281875"/>
    <w:rsid w:val="00284083"/>
    <w:rsid w:val="00284950"/>
    <w:rsid w:val="00285159"/>
    <w:rsid w:val="00290E9D"/>
    <w:rsid w:val="002A079E"/>
    <w:rsid w:val="002A0A39"/>
    <w:rsid w:val="002A5A8D"/>
    <w:rsid w:val="002A6E35"/>
    <w:rsid w:val="002C4367"/>
    <w:rsid w:val="002C683F"/>
    <w:rsid w:val="002D1D25"/>
    <w:rsid w:val="002E7A09"/>
    <w:rsid w:val="002F12CC"/>
    <w:rsid w:val="002F4496"/>
    <w:rsid w:val="002F58DC"/>
    <w:rsid w:val="00300A76"/>
    <w:rsid w:val="0030498F"/>
    <w:rsid w:val="003050BF"/>
    <w:rsid w:val="003201E9"/>
    <w:rsid w:val="00323B33"/>
    <w:rsid w:val="0032617A"/>
    <w:rsid w:val="003335A5"/>
    <w:rsid w:val="00333838"/>
    <w:rsid w:val="00342468"/>
    <w:rsid w:val="00343200"/>
    <w:rsid w:val="0034563D"/>
    <w:rsid w:val="00345E7B"/>
    <w:rsid w:val="0036395E"/>
    <w:rsid w:val="00364843"/>
    <w:rsid w:val="00364E6B"/>
    <w:rsid w:val="00372594"/>
    <w:rsid w:val="0037422F"/>
    <w:rsid w:val="003744DC"/>
    <w:rsid w:val="00375623"/>
    <w:rsid w:val="00382090"/>
    <w:rsid w:val="00383852"/>
    <w:rsid w:val="00392525"/>
    <w:rsid w:val="003A728B"/>
    <w:rsid w:val="003C3C19"/>
    <w:rsid w:val="003D1879"/>
    <w:rsid w:val="003D29FA"/>
    <w:rsid w:val="003D43F9"/>
    <w:rsid w:val="003D7A77"/>
    <w:rsid w:val="003E6BD7"/>
    <w:rsid w:val="003F4950"/>
    <w:rsid w:val="003F523E"/>
    <w:rsid w:val="004047B9"/>
    <w:rsid w:val="00404CC7"/>
    <w:rsid w:val="004068E7"/>
    <w:rsid w:val="00416A0A"/>
    <w:rsid w:val="00424200"/>
    <w:rsid w:val="00425983"/>
    <w:rsid w:val="00433952"/>
    <w:rsid w:val="00436DA0"/>
    <w:rsid w:val="004451A5"/>
    <w:rsid w:val="00467642"/>
    <w:rsid w:val="0047022C"/>
    <w:rsid w:val="00470C14"/>
    <w:rsid w:val="004750C5"/>
    <w:rsid w:val="004755A5"/>
    <w:rsid w:val="0048466F"/>
    <w:rsid w:val="00487E32"/>
    <w:rsid w:val="004941DA"/>
    <w:rsid w:val="004A01A2"/>
    <w:rsid w:val="004A1E1F"/>
    <w:rsid w:val="004A4D39"/>
    <w:rsid w:val="004A5D27"/>
    <w:rsid w:val="004A7787"/>
    <w:rsid w:val="004A7ED4"/>
    <w:rsid w:val="004B485F"/>
    <w:rsid w:val="004C24DF"/>
    <w:rsid w:val="004D5051"/>
    <w:rsid w:val="004D6D7F"/>
    <w:rsid w:val="004D7CB3"/>
    <w:rsid w:val="004E18F6"/>
    <w:rsid w:val="004E1E65"/>
    <w:rsid w:val="004E411F"/>
    <w:rsid w:val="004F26C7"/>
    <w:rsid w:val="004F5BB4"/>
    <w:rsid w:val="005002F9"/>
    <w:rsid w:val="00502A28"/>
    <w:rsid w:val="00502BC6"/>
    <w:rsid w:val="00516125"/>
    <w:rsid w:val="00521AA1"/>
    <w:rsid w:val="00531359"/>
    <w:rsid w:val="00531C35"/>
    <w:rsid w:val="00534FE5"/>
    <w:rsid w:val="0054307F"/>
    <w:rsid w:val="005432D4"/>
    <w:rsid w:val="00546B97"/>
    <w:rsid w:val="00547717"/>
    <w:rsid w:val="00556627"/>
    <w:rsid w:val="00580457"/>
    <w:rsid w:val="00580D5C"/>
    <w:rsid w:val="005818D6"/>
    <w:rsid w:val="00582F19"/>
    <w:rsid w:val="00585184"/>
    <w:rsid w:val="00587BA9"/>
    <w:rsid w:val="00597426"/>
    <w:rsid w:val="005A5ACF"/>
    <w:rsid w:val="005A6159"/>
    <w:rsid w:val="005B1AC7"/>
    <w:rsid w:val="005B6E53"/>
    <w:rsid w:val="005C36AF"/>
    <w:rsid w:val="005C54FD"/>
    <w:rsid w:val="005D697F"/>
    <w:rsid w:val="005E1848"/>
    <w:rsid w:val="005E437C"/>
    <w:rsid w:val="005F47B8"/>
    <w:rsid w:val="00600C94"/>
    <w:rsid w:val="00601901"/>
    <w:rsid w:val="006140B4"/>
    <w:rsid w:val="006166D2"/>
    <w:rsid w:val="00617FDA"/>
    <w:rsid w:val="006348AC"/>
    <w:rsid w:val="0066085B"/>
    <w:rsid w:val="00666C17"/>
    <w:rsid w:val="0066780D"/>
    <w:rsid w:val="00667A2D"/>
    <w:rsid w:val="00674A05"/>
    <w:rsid w:val="00674A44"/>
    <w:rsid w:val="00675836"/>
    <w:rsid w:val="006809D6"/>
    <w:rsid w:val="00681188"/>
    <w:rsid w:val="00681904"/>
    <w:rsid w:val="00690CC4"/>
    <w:rsid w:val="00692288"/>
    <w:rsid w:val="00692DAD"/>
    <w:rsid w:val="006A01F3"/>
    <w:rsid w:val="006A1342"/>
    <w:rsid w:val="006A6156"/>
    <w:rsid w:val="006B08DB"/>
    <w:rsid w:val="006B469F"/>
    <w:rsid w:val="006C182D"/>
    <w:rsid w:val="006C2712"/>
    <w:rsid w:val="006C2DCF"/>
    <w:rsid w:val="006C69D0"/>
    <w:rsid w:val="006D0D6E"/>
    <w:rsid w:val="006D1B72"/>
    <w:rsid w:val="006D2778"/>
    <w:rsid w:val="006E229F"/>
    <w:rsid w:val="006E35C7"/>
    <w:rsid w:val="006E5E40"/>
    <w:rsid w:val="006F1091"/>
    <w:rsid w:val="006F3813"/>
    <w:rsid w:val="006F5BFF"/>
    <w:rsid w:val="00702D04"/>
    <w:rsid w:val="0071067F"/>
    <w:rsid w:val="0072407B"/>
    <w:rsid w:val="007326C1"/>
    <w:rsid w:val="0074122B"/>
    <w:rsid w:val="007415C8"/>
    <w:rsid w:val="00742FA0"/>
    <w:rsid w:val="00746305"/>
    <w:rsid w:val="00746B5D"/>
    <w:rsid w:val="0074733C"/>
    <w:rsid w:val="007550C4"/>
    <w:rsid w:val="00755821"/>
    <w:rsid w:val="00760A13"/>
    <w:rsid w:val="007755C0"/>
    <w:rsid w:val="00781CC5"/>
    <w:rsid w:val="00782959"/>
    <w:rsid w:val="007931AC"/>
    <w:rsid w:val="007A59F1"/>
    <w:rsid w:val="007B2394"/>
    <w:rsid w:val="007B583F"/>
    <w:rsid w:val="007B77D1"/>
    <w:rsid w:val="007C1892"/>
    <w:rsid w:val="007C5C7E"/>
    <w:rsid w:val="007D3502"/>
    <w:rsid w:val="007D4C50"/>
    <w:rsid w:val="007E0DE5"/>
    <w:rsid w:val="007E2DFE"/>
    <w:rsid w:val="007F5DCB"/>
    <w:rsid w:val="00802C6B"/>
    <w:rsid w:val="00807E4E"/>
    <w:rsid w:val="008122B3"/>
    <w:rsid w:val="00813D3B"/>
    <w:rsid w:val="00820EA0"/>
    <w:rsid w:val="008226C1"/>
    <w:rsid w:val="0082427D"/>
    <w:rsid w:val="0082499D"/>
    <w:rsid w:val="00825090"/>
    <w:rsid w:val="00826D05"/>
    <w:rsid w:val="00827398"/>
    <w:rsid w:val="0083209F"/>
    <w:rsid w:val="008652B1"/>
    <w:rsid w:val="008710A0"/>
    <w:rsid w:val="00871A00"/>
    <w:rsid w:val="00872DC7"/>
    <w:rsid w:val="0087525B"/>
    <w:rsid w:val="00880E20"/>
    <w:rsid w:val="008831E8"/>
    <w:rsid w:val="00885604"/>
    <w:rsid w:val="0088579D"/>
    <w:rsid w:val="008A6F3D"/>
    <w:rsid w:val="008B21F3"/>
    <w:rsid w:val="008B25C8"/>
    <w:rsid w:val="008C56CB"/>
    <w:rsid w:val="008C62ED"/>
    <w:rsid w:val="008C631A"/>
    <w:rsid w:val="008D426D"/>
    <w:rsid w:val="008E14D3"/>
    <w:rsid w:val="008E7099"/>
    <w:rsid w:val="008F130A"/>
    <w:rsid w:val="008F1F6D"/>
    <w:rsid w:val="008F2120"/>
    <w:rsid w:val="008F447E"/>
    <w:rsid w:val="009011DE"/>
    <w:rsid w:val="00902A46"/>
    <w:rsid w:val="0091083A"/>
    <w:rsid w:val="0091464E"/>
    <w:rsid w:val="00914EB3"/>
    <w:rsid w:val="00916CE8"/>
    <w:rsid w:val="0092033E"/>
    <w:rsid w:val="009210F2"/>
    <w:rsid w:val="00932F97"/>
    <w:rsid w:val="0093355A"/>
    <w:rsid w:val="00937160"/>
    <w:rsid w:val="009539D3"/>
    <w:rsid w:val="00954F32"/>
    <w:rsid w:val="00962982"/>
    <w:rsid w:val="00964611"/>
    <w:rsid w:val="00965C44"/>
    <w:rsid w:val="009706A1"/>
    <w:rsid w:val="0097596F"/>
    <w:rsid w:val="00975E76"/>
    <w:rsid w:val="009768BF"/>
    <w:rsid w:val="00981C6E"/>
    <w:rsid w:val="00986146"/>
    <w:rsid w:val="00990D48"/>
    <w:rsid w:val="0099142C"/>
    <w:rsid w:val="00997638"/>
    <w:rsid w:val="009A21E0"/>
    <w:rsid w:val="009B004D"/>
    <w:rsid w:val="009B1D26"/>
    <w:rsid w:val="009C0ACE"/>
    <w:rsid w:val="009C228B"/>
    <w:rsid w:val="009C2A2D"/>
    <w:rsid w:val="009C3D8C"/>
    <w:rsid w:val="009C722F"/>
    <w:rsid w:val="009C7638"/>
    <w:rsid w:val="009C7F28"/>
    <w:rsid w:val="009D5698"/>
    <w:rsid w:val="009D6AF1"/>
    <w:rsid w:val="009E162A"/>
    <w:rsid w:val="009F2D77"/>
    <w:rsid w:val="009F67F6"/>
    <w:rsid w:val="009F6930"/>
    <w:rsid w:val="00A028AD"/>
    <w:rsid w:val="00A078C6"/>
    <w:rsid w:val="00A26F43"/>
    <w:rsid w:val="00A3232E"/>
    <w:rsid w:val="00A5461D"/>
    <w:rsid w:val="00A72FC4"/>
    <w:rsid w:val="00A743A6"/>
    <w:rsid w:val="00A75A40"/>
    <w:rsid w:val="00A81FD4"/>
    <w:rsid w:val="00A82FD4"/>
    <w:rsid w:val="00A87B44"/>
    <w:rsid w:val="00A92664"/>
    <w:rsid w:val="00A95171"/>
    <w:rsid w:val="00AA2446"/>
    <w:rsid w:val="00AC7FB7"/>
    <w:rsid w:val="00AE0C92"/>
    <w:rsid w:val="00AF65D8"/>
    <w:rsid w:val="00B14B1D"/>
    <w:rsid w:val="00B220C2"/>
    <w:rsid w:val="00B35079"/>
    <w:rsid w:val="00B47A34"/>
    <w:rsid w:val="00B56E97"/>
    <w:rsid w:val="00B60B1E"/>
    <w:rsid w:val="00B6373C"/>
    <w:rsid w:val="00B6379F"/>
    <w:rsid w:val="00B71D55"/>
    <w:rsid w:val="00B77531"/>
    <w:rsid w:val="00B825BE"/>
    <w:rsid w:val="00B9005A"/>
    <w:rsid w:val="00B910F0"/>
    <w:rsid w:val="00B97F7F"/>
    <w:rsid w:val="00BA159A"/>
    <w:rsid w:val="00BA28E9"/>
    <w:rsid w:val="00BA3284"/>
    <w:rsid w:val="00BA622F"/>
    <w:rsid w:val="00BA67F8"/>
    <w:rsid w:val="00BB0021"/>
    <w:rsid w:val="00BB12CC"/>
    <w:rsid w:val="00BB23BB"/>
    <w:rsid w:val="00BB29DE"/>
    <w:rsid w:val="00BB5137"/>
    <w:rsid w:val="00BB60F3"/>
    <w:rsid w:val="00BC0177"/>
    <w:rsid w:val="00BC4E32"/>
    <w:rsid w:val="00BC5317"/>
    <w:rsid w:val="00BD121A"/>
    <w:rsid w:val="00BD4081"/>
    <w:rsid w:val="00BD5279"/>
    <w:rsid w:val="00BD53CA"/>
    <w:rsid w:val="00BE35C1"/>
    <w:rsid w:val="00BE5BBD"/>
    <w:rsid w:val="00C0509E"/>
    <w:rsid w:val="00C05DCF"/>
    <w:rsid w:val="00C067A5"/>
    <w:rsid w:val="00C20685"/>
    <w:rsid w:val="00C20B67"/>
    <w:rsid w:val="00C437B6"/>
    <w:rsid w:val="00C75AB1"/>
    <w:rsid w:val="00C81C70"/>
    <w:rsid w:val="00C83249"/>
    <w:rsid w:val="00C839EB"/>
    <w:rsid w:val="00C90C62"/>
    <w:rsid w:val="00C916BA"/>
    <w:rsid w:val="00CA05D7"/>
    <w:rsid w:val="00CA34C0"/>
    <w:rsid w:val="00CB4A64"/>
    <w:rsid w:val="00CC1C16"/>
    <w:rsid w:val="00CC3854"/>
    <w:rsid w:val="00CD788C"/>
    <w:rsid w:val="00CE6397"/>
    <w:rsid w:val="00CF7771"/>
    <w:rsid w:val="00D02BA1"/>
    <w:rsid w:val="00D04784"/>
    <w:rsid w:val="00D11DE9"/>
    <w:rsid w:val="00D132C3"/>
    <w:rsid w:val="00D145C0"/>
    <w:rsid w:val="00D166F4"/>
    <w:rsid w:val="00D30417"/>
    <w:rsid w:val="00D32D32"/>
    <w:rsid w:val="00D35C79"/>
    <w:rsid w:val="00D37D81"/>
    <w:rsid w:val="00D47E07"/>
    <w:rsid w:val="00D65B31"/>
    <w:rsid w:val="00D66733"/>
    <w:rsid w:val="00D70F35"/>
    <w:rsid w:val="00D842BB"/>
    <w:rsid w:val="00D877F7"/>
    <w:rsid w:val="00D9021D"/>
    <w:rsid w:val="00D9164C"/>
    <w:rsid w:val="00DA1BC8"/>
    <w:rsid w:val="00DA41B8"/>
    <w:rsid w:val="00DB25B2"/>
    <w:rsid w:val="00DC1B2D"/>
    <w:rsid w:val="00DD031B"/>
    <w:rsid w:val="00DD0A51"/>
    <w:rsid w:val="00DD4366"/>
    <w:rsid w:val="00DE654D"/>
    <w:rsid w:val="00DF08B6"/>
    <w:rsid w:val="00E011AF"/>
    <w:rsid w:val="00E064F2"/>
    <w:rsid w:val="00E1683C"/>
    <w:rsid w:val="00E30CE1"/>
    <w:rsid w:val="00E32596"/>
    <w:rsid w:val="00E33CDC"/>
    <w:rsid w:val="00E54EC3"/>
    <w:rsid w:val="00E555DB"/>
    <w:rsid w:val="00E56CFE"/>
    <w:rsid w:val="00E628C2"/>
    <w:rsid w:val="00E8460D"/>
    <w:rsid w:val="00E87AA6"/>
    <w:rsid w:val="00E9133C"/>
    <w:rsid w:val="00E959F1"/>
    <w:rsid w:val="00EA4725"/>
    <w:rsid w:val="00EB3E92"/>
    <w:rsid w:val="00EC3C0D"/>
    <w:rsid w:val="00EC5537"/>
    <w:rsid w:val="00EC5CD1"/>
    <w:rsid w:val="00EC68CF"/>
    <w:rsid w:val="00EC6B50"/>
    <w:rsid w:val="00EC7F26"/>
    <w:rsid w:val="00ED201E"/>
    <w:rsid w:val="00ED3903"/>
    <w:rsid w:val="00ED3C91"/>
    <w:rsid w:val="00ED5CCC"/>
    <w:rsid w:val="00EE7675"/>
    <w:rsid w:val="00EF12FF"/>
    <w:rsid w:val="00EF366F"/>
    <w:rsid w:val="00EF55CE"/>
    <w:rsid w:val="00F160B3"/>
    <w:rsid w:val="00F213A3"/>
    <w:rsid w:val="00F22468"/>
    <w:rsid w:val="00F26779"/>
    <w:rsid w:val="00F30DA1"/>
    <w:rsid w:val="00F31DA6"/>
    <w:rsid w:val="00F371FA"/>
    <w:rsid w:val="00F37DCE"/>
    <w:rsid w:val="00F420A4"/>
    <w:rsid w:val="00F4689D"/>
    <w:rsid w:val="00F47D12"/>
    <w:rsid w:val="00F523F4"/>
    <w:rsid w:val="00F57B0C"/>
    <w:rsid w:val="00F6766E"/>
    <w:rsid w:val="00F7063B"/>
    <w:rsid w:val="00F712BE"/>
    <w:rsid w:val="00F80CAC"/>
    <w:rsid w:val="00F815D1"/>
    <w:rsid w:val="00FA087C"/>
    <w:rsid w:val="00FA0F53"/>
    <w:rsid w:val="00FA3FCA"/>
    <w:rsid w:val="00FA705C"/>
    <w:rsid w:val="00FB6B76"/>
    <w:rsid w:val="00FD13A0"/>
    <w:rsid w:val="00FE02A5"/>
    <w:rsid w:val="00FE70D2"/>
    <w:rsid w:val="00FF0249"/>
    <w:rsid w:val="0410C365"/>
    <w:rsid w:val="047A782F"/>
    <w:rsid w:val="0B6F9B73"/>
    <w:rsid w:val="12E752C5"/>
    <w:rsid w:val="14124DFB"/>
    <w:rsid w:val="1687140A"/>
    <w:rsid w:val="20DA4B30"/>
    <w:rsid w:val="2121E7EC"/>
    <w:rsid w:val="228195E3"/>
    <w:rsid w:val="25C90EB3"/>
    <w:rsid w:val="2764C341"/>
    <w:rsid w:val="2C7083F4"/>
    <w:rsid w:val="32C6AF5D"/>
    <w:rsid w:val="34AC3B07"/>
    <w:rsid w:val="36CAE599"/>
    <w:rsid w:val="401D2CB4"/>
    <w:rsid w:val="42AC88FC"/>
    <w:rsid w:val="4B7D60F6"/>
    <w:rsid w:val="4BC9EE49"/>
    <w:rsid w:val="4E0FEFD0"/>
    <w:rsid w:val="4E828B1A"/>
    <w:rsid w:val="52921F19"/>
    <w:rsid w:val="52CDAFFF"/>
    <w:rsid w:val="5CF74CC3"/>
    <w:rsid w:val="60977C46"/>
    <w:rsid w:val="6130165A"/>
    <w:rsid w:val="6960CA14"/>
    <w:rsid w:val="729F5672"/>
    <w:rsid w:val="72EDA11D"/>
    <w:rsid w:val="76C09C12"/>
    <w:rsid w:val="770EDD4D"/>
    <w:rsid w:val="798A4511"/>
    <w:rsid w:val="7E951FC5"/>
    <w:rsid w:val="7EB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07DC"/>
  <w15:chartTrackingRefBased/>
  <w15:docId w15:val="{17FFD51D-921E-414C-B361-20B6EC5E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4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24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2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2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2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2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2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2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2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2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2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2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20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D64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4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64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4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40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A6E35"/>
    <w:pPr>
      <w:spacing w:after="0" w:line="240" w:lineRule="auto"/>
    </w:pPr>
  </w:style>
  <w:style w:type="character" w:styleId="Mencionar">
    <w:name w:val="Mention"/>
    <w:basedOn w:val="Fuentedeprrafopredeter"/>
    <w:uiPriority w:val="99"/>
    <w:unhideWhenUsed/>
    <w:rsid w:val="00582F19"/>
    <w:rPr>
      <w:color w:val="2B579A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3F49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meet.google.com/gtf-rtoc-dk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nternational-climate-initiative.com/en/iki-media/publication/exclusion-criteria-for-iki-projects-17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396D689445148B9A10E7E8D928B88" ma:contentTypeVersion="20" ma:contentTypeDescription="Create a new document." ma:contentTypeScope="" ma:versionID="61249f413ba31a87354a0a96502a3067">
  <xsd:schema xmlns:xsd="http://www.w3.org/2001/XMLSchema" xmlns:xs="http://www.w3.org/2001/XMLSchema" xmlns:p="http://schemas.microsoft.com/office/2006/metadata/properties" xmlns:ns2="5d664829-2d2c-4f02-a19a-b6ccca16f888" xmlns:ns3="c7f3f73a-fe96-491b-9591-38bf138ace24" targetNamespace="http://schemas.microsoft.com/office/2006/metadata/properties" ma:root="true" ma:fieldsID="ec19841500403165aa89fad13edfcd09" ns2:_="" ns3:_="">
    <xsd:import namespace="5d664829-2d2c-4f02-a19a-b6ccca16f888"/>
    <xsd:import namespace="c7f3f73a-fe96-491b-9591-38bf138ac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ranslatedLa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64829-2d2c-4f02-a19a-b6ccca16f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696f10-1229-4a6d-8d17-bf68f8a41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6" nillable="true" ma:displayName="Translated Language" ma:internalName="TranslatedLang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3f73a-fe96-491b-9591-38bf138ac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135e5a-3786-414e-bd29-80aed6592f93}" ma:internalName="TaxCatchAll" ma:showField="CatchAllData" ma:web="c7f3f73a-fe96-491b-9591-38bf138ac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edLang xmlns="5d664829-2d2c-4f02-a19a-b6ccca16f888" xsi:nil="true"/>
    <SharedWithUsers xmlns="c7f3f73a-fe96-491b-9591-38bf138ace24">
      <UserInfo>
        <DisplayName/>
        <AccountId xsi:nil="true"/>
        <AccountType/>
      </UserInfo>
    </SharedWithUsers>
    <lcf76f155ced4ddcb4097134ff3c332f xmlns="5d664829-2d2c-4f02-a19a-b6ccca16f888">
      <Terms xmlns="http://schemas.microsoft.com/office/infopath/2007/PartnerControls"/>
    </lcf76f155ced4ddcb4097134ff3c332f>
    <TaxCatchAll xmlns="c7f3f73a-fe96-491b-9591-38bf138ace24" xsi:nil="true"/>
  </documentManagement>
</p:properties>
</file>

<file path=customXml/itemProps1.xml><?xml version="1.0" encoding="utf-8"?>
<ds:datastoreItem xmlns:ds="http://schemas.openxmlformats.org/officeDocument/2006/customXml" ds:itemID="{17D8A5FE-10D2-455F-ABED-568E32FC0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DEF47-FB3B-4907-AC4F-58B0A2D10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64829-2d2c-4f02-a19a-b6ccca16f888"/>
    <ds:schemaRef ds:uri="c7f3f73a-fe96-491b-9591-38bf138ac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74A13-5A7C-4CE7-AB3F-B51417CFA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ABAEC-28FD-480B-B74F-6001805F9DD9}">
  <ds:schemaRefs>
    <ds:schemaRef ds:uri="http://schemas.microsoft.com/office/2006/metadata/properties"/>
    <ds:schemaRef ds:uri="http://schemas.microsoft.com/office/infopath/2007/PartnerControls"/>
    <ds:schemaRef ds:uri="5d664829-2d2c-4f02-a19a-b6ccca16f888"/>
    <ds:schemaRef ds:uri="c7f3f73a-fe96-491b-9591-38bf138ac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Welthungerhilfe e.V.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Voets</dc:creator>
  <cp:keywords>, docId:0A4E07AAB2D94DFCCF0EDB415EEFD6B7</cp:keywords>
  <dc:description/>
  <cp:lastModifiedBy>Yulissa Álvarez Monción</cp:lastModifiedBy>
  <cp:revision>3</cp:revision>
  <dcterms:created xsi:type="dcterms:W3CDTF">2026-04-15T15:03:00Z</dcterms:created>
  <dcterms:modified xsi:type="dcterms:W3CDTF">2026-04-15T15:28:00Z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0x0101007ED396D689445148B9A10E7E8D928B88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{"FileActivityType":"6","FileActivityTimeStamp":"2025-09-29T18:54:30.527Z","FileActivityUsersOnPage":[{"DisplayName":"Alexander Voets","Id":"alexander.voets@welthungerhilfe.de"}],"FileActivityNavigationId":null}</vt:lpwstr>
  </property>
  <property fmtid="{D5CDD505-2E9C-101B-9397-08002B2CF9AE}" pid="7" name="TriggerFlowInfo">
    <vt:lpwstr/>
  </property>
</Properties>
</file>